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2F73" w:rsidRPr="004E713D" w:rsidRDefault="007B2F73" w:rsidP="007B2F73">
      <w:pPr>
        <w:spacing w:before="0" w:line="240" w:lineRule="auto"/>
        <w:jc w:val="center"/>
        <w:rPr>
          <w:b/>
          <w:sz w:val="22"/>
          <w:szCs w:val="20"/>
        </w:rPr>
      </w:pPr>
      <w:bookmarkStart w:id="0" w:name="_Toc119910692"/>
      <w:r w:rsidRPr="004E713D">
        <w:rPr>
          <w:b/>
          <w:sz w:val="22"/>
          <w:szCs w:val="20"/>
        </w:rPr>
        <w:t xml:space="preserve">«Балтийский государственный технический университет «ВОЕНМЕХ» им. Д.Ф. Устинова» </w:t>
      </w:r>
    </w:p>
    <w:p w:rsidR="007B2F73" w:rsidRPr="004E713D" w:rsidRDefault="007B2F73" w:rsidP="007B2F73">
      <w:pPr>
        <w:spacing w:before="0" w:line="240" w:lineRule="auto"/>
        <w:jc w:val="center"/>
        <w:rPr>
          <w:b/>
          <w:caps/>
          <w:sz w:val="24"/>
        </w:rPr>
      </w:pPr>
      <w:r w:rsidRPr="004E713D">
        <w:rPr>
          <w:b/>
          <w:sz w:val="22"/>
          <w:szCs w:val="20"/>
        </w:rPr>
        <w:t>(БГТУ «ВОЕНМЕХ» им. Д.Ф. Устинова»)</w:t>
      </w:r>
    </w:p>
    <w:p w:rsidR="007B2F73" w:rsidRPr="004E713D" w:rsidRDefault="007B2F73" w:rsidP="007B2F73">
      <w:pPr>
        <w:spacing w:before="0"/>
        <w:jc w:val="left"/>
        <w:rPr>
          <w:sz w:val="24"/>
        </w:rPr>
      </w:pPr>
    </w:p>
    <w:p w:rsidR="007B2F73" w:rsidRPr="004E713D" w:rsidRDefault="007B2F73" w:rsidP="007B2F73">
      <w:pPr>
        <w:spacing w:before="0"/>
        <w:jc w:val="left"/>
        <w:rPr>
          <w:sz w:val="24"/>
        </w:rPr>
      </w:pPr>
    </w:p>
    <w:p w:rsidR="007B2F73" w:rsidRPr="004E713D" w:rsidRDefault="007B2F73" w:rsidP="007B2F73">
      <w:pPr>
        <w:spacing w:before="0"/>
        <w:jc w:val="left"/>
        <w:rPr>
          <w:sz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670"/>
        <w:gridCol w:w="263"/>
        <w:gridCol w:w="833"/>
        <w:gridCol w:w="279"/>
        <w:gridCol w:w="6526"/>
      </w:tblGrid>
      <w:tr w:rsidR="007B2F73" w:rsidRPr="004E713D" w:rsidTr="0082512A">
        <w:trPr>
          <w:trHeight w:val="371"/>
        </w:trPr>
        <w:tc>
          <w:tcPr>
            <w:tcW w:w="1685" w:type="dxa"/>
            <w:vAlign w:val="bottom"/>
          </w:tcPr>
          <w:p w:rsidR="007B2F73" w:rsidRPr="004E713D" w:rsidRDefault="007B2F73" w:rsidP="0082512A">
            <w:pPr>
              <w:spacing w:before="0" w:line="240" w:lineRule="auto"/>
              <w:jc w:val="left"/>
              <w:rPr>
                <w:sz w:val="24"/>
              </w:rPr>
            </w:pPr>
          </w:p>
          <w:p w:rsidR="007B2F73" w:rsidRPr="004E713D" w:rsidRDefault="007B2F73" w:rsidP="0082512A">
            <w:pPr>
              <w:spacing w:before="0" w:line="240" w:lineRule="auto"/>
              <w:jc w:val="left"/>
              <w:rPr>
                <w:sz w:val="24"/>
              </w:rPr>
            </w:pPr>
            <w:r w:rsidRPr="004E713D">
              <w:rPr>
                <w:sz w:val="24"/>
              </w:rPr>
              <w:t>Факультет</w:t>
            </w:r>
          </w:p>
        </w:tc>
        <w:tc>
          <w:tcPr>
            <w:tcW w:w="266" w:type="dxa"/>
            <w:vAlign w:val="bottom"/>
          </w:tcPr>
          <w:p w:rsidR="007B2F73" w:rsidRPr="004E713D" w:rsidRDefault="007B2F73" w:rsidP="0082512A">
            <w:pPr>
              <w:spacing w:before="0" w:line="240" w:lineRule="auto"/>
              <w:ind w:left="-125" w:right="-250"/>
              <w:jc w:val="left"/>
              <w:rPr>
                <w:sz w:val="16"/>
              </w:rPr>
            </w:pPr>
          </w:p>
        </w:tc>
        <w:tc>
          <w:tcPr>
            <w:tcW w:w="851" w:type="dxa"/>
            <w:tcBorders>
              <w:bottom w:val="single" w:sz="4" w:space="0" w:color="auto"/>
            </w:tcBorders>
            <w:vAlign w:val="bottom"/>
          </w:tcPr>
          <w:p w:rsidR="007B2F73" w:rsidRPr="004E713D" w:rsidRDefault="007B2F73" w:rsidP="0082512A">
            <w:pPr>
              <w:spacing w:before="0" w:line="240" w:lineRule="auto"/>
              <w:jc w:val="left"/>
            </w:pPr>
          </w:p>
        </w:tc>
        <w:tc>
          <w:tcPr>
            <w:tcW w:w="283" w:type="dxa"/>
            <w:vAlign w:val="bottom"/>
          </w:tcPr>
          <w:p w:rsidR="007B2F73" w:rsidRPr="004E713D" w:rsidRDefault="007B2F73" w:rsidP="0082512A">
            <w:pPr>
              <w:spacing w:before="0" w:line="240" w:lineRule="auto"/>
              <w:jc w:val="left"/>
              <w:rPr>
                <w:sz w:val="14"/>
              </w:rPr>
            </w:pPr>
          </w:p>
        </w:tc>
        <w:tc>
          <w:tcPr>
            <w:tcW w:w="6946" w:type="dxa"/>
            <w:tcBorders>
              <w:bottom w:val="single" w:sz="4" w:space="0" w:color="auto"/>
            </w:tcBorders>
            <w:vAlign w:val="bottom"/>
          </w:tcPr>
          <w:p w:rsidR="007B2F73" w:rsidRPr="004E713D" w:rsidRDefault="007B2F73" w:rsidP="0082512A">
            <w:pPr>
              <w:spacing w:before="0" w:line="240" w:lineRule="auto"/>
              <w:jc w:val="left"/>
            </w:pPr>
          </w:p>
        </w:tc>
      </w:tr>
      <w:tr w:rsidR="007B2F73" w:rsidRPr="004E713D" w:rsidTr="0082512A">
        <w:trPr>
          <w:trHeight w:val="130"/>
        </w:trPr>
        <w:tc>
          <w:tcPr>
            <w:tcW w:w="1685" w:type="dxa"/>
            <w:vAlign w:val="bottom"/>
          </w:tcPr>
          <w:p w:rsidR="007B2F73" w:rsidRPr="004E713D" w:rsidRDefault="007B2F73" w:rsidP="0082512A">
            <w:pPr>
              <w:spacing w:before="0" w:line="240" w:lineRule="auto"/>
              <w:jc w:val="left"/>
              <w:rPr>
                <w:sz w:val="16"/>
              </w:rPr>
            </w:pPr>
          </w:p>
        </w:tc>
        <w:tc>
          <w:tcPr>
            <w:tcW w:w="266" w:type="dxa"/>
            <w:vAlign w:val="bottom"/>
          </w:tcPr>
          <w:p w:rsidR="007B2F73" w:rsidRPr="004E713D" w:rsidRDefault="007B2F73" w:rsidP="0082512A">
            <w:pPr>
              <w:spacing w:before="0" w:line="240" w:lineRule="auto"/>
              <w:ind w:left="-125" w:right="-250"/>
              <w:jc w:val="left"/>
              <w:rPr>
                <w:sz w:val="16"/>
              </w:rPr>
            </w:pPr>
          </w:p>
        </w:tc>
        <w:tc>
          <w:tcPr>
            <w:tcW w:w="851" w:type="dxa"/>
            <w:tcBorders>
              <w:top w:val="single" w:sz="4" w:space="0" w:color="auto"/>
            </w:tcBorders>
            <w:vAlign w:val="bottom"/>
          </w:tcPr>
          <w:p w:rsidR="007B2F73" w:rsidRPr="004E713D" w:rsidRDefault="007B2F73" w:rsidP="0082512A">
            <w:pPr>
              <w:spacing w:before="0" w:line="240" w:lineRule="auto"/>
              <w:jc w:val="left"/>
              <w:rPr>
                <w:sz w:val="16"/>
              </w:rPr>
            </w:pPr>
            <w:r w:rsidRPr="004E713D">
              <w:rPr>
                <w:sz w:val="16"/>
              </w:rPr>
              <w:t>шифр</w:t>
            </w:r>
          </w:p>
        </w:tc>
        <w:tc>
          <w:tcPr>
            <w:tcW w:w="283" w:type="dxa"/>
            <w:vAlign w:val="bottom"/>
          </w:tcPr>
          <w:p w:rsidR="007B2F73" w:rsidRPr="004E713D" w:rsidRDefault="007B2F73" w:rsidP="0082512A">
            <w:pPr>
              <w:spacing w:before="0" w:line="240" w:lineRule="auto"/>
              <w:jc w:val="left"/>
              <w:rPr>
                <w:sz w:val="16"/>
              </w:rPr>
            </w:pPr>
          </w:p>
        </w:tc>
        <w:tc>
          <w:tcPr>
            <w:tcW w:w="6946" w:type="dxa"/>
            <w:tcBorders>
              <w:top w:val="single" w:sz="4" w:space="0" w:color="auto"/>
            </w:tcBorders>
            <w:vAlign w:val="bottom"/>
          </w:tcPr>
          <w:p w:rsidR="007B2F73" w:rsidRPr="004E713D" w:rsidRDefault="007B2F73" w:rsidP="0082512A">
            <w:pPr>
              <w:spacing w:before="0" w:line="240" w:lineRule="auto"/>
              <w:jc w:val="left"/>
              <w:rPr>
                <w:sz w:val="16"/>
              </w:rPr>
            </w:pPr>
            <w:r w:rsidRPr="004E713D">
              <w:rPr>
                <w:sz w:val="16"/>
              </w:rPr>
              <w:t>наименование</w:t>
            </w:r>
          </w:p>
        </w:tc>
      </w:tr>
      <w:tr w:rsidR="007B2F73" w:rsidRPr="004E713D" w:rsidTr="0082512A">
        <w:trPr>
          <w:trHeight w:val="143"/>
        </w:trPr>
        <w:tc>
          <w:tcPr>
            <w:tcW w:w="1685" w:type="dxa"/>
            <w:vAlign w:val="bottom"/>
          </w:tcPr>
          <w:p w:rsidR="007B2F73" w:rsidRPr="004E713D" w:rsidRDefault="007B2F73" w:rsidP="0082512A">
            <w:pPr>
              <w:spacing w:before="0" w:line="240" w:lineRule="auto"/>
              <w:jc w:val="left"/>
              <w:rPr>
                <w:sz w:val="24"/>
              </w:rPr>
            </w:pPr>
            <w:r w:rsidRPr="004E713D">
              <w:rPr>
                <w:sz w:val="24"/>
              </w:rPr>
              <w:t>Кафедра</w:t>
            </w:r>
          </w:p>
        </w:tc>
        <w:tc>
          <w:tcPr>
            <w:tcW w:w="266" w:type="dxa"/>
            <w:vAlign w:val="bottom"/>
          </w:tcPr>
          <w:p w:rsidR="007B2F73" w:rsidRPr="004E713D" w:rsidRDefault="007B2F73" w:rsidP="0082512A">
            <w:pPr>
              <w:spacing w:before="0" w:line="240" w:lineRule="auto"/>
              <w:ind w:left="-125" w:right="-250"/>
              <w:jc w:val="left"/>
              <w:rPr>
                <w:sz w:val="16"/>
              </w:rPr>
            </w:pPr>
          </w:p>
        </w:tc>
        <w:tc>
          <w:tcPr>
            <w:tcW w:w="851" w:type="dxa"/>
            <w:tcBorders>
              <w:bottom w:val="single" w:sz="4" w:space="0" w:color="auto"/>
            </w:tcBorders>
            <w:vAlign w:val="bottom"/>
          </w:tcPr>
          <w:p w:rsidR="007B2F73" w:rsidRPr="004E713D" w:rsidRDefault="007B2F73" w:rsidP="0082512A">
            <w:pPr>
              <w:spacing w:before="0" w:line="240" w:lineRule="auto"/>
              <w:jc w:val="left"/>
            </w:pPr>
          </w:p>
        </w:tc>
        <w:tc>
          <w:tcPr>
            <w:tcW w:w="283" w:type="dxa"/>
            <w:vAlign w:val="bottom"/>
          </w:tcPr>
          <w:p w:rsidR="007B2F73" w:rsidRPr="004E713D" w:rsidRDefault="007B2F73" w:rsidP="0082512A">
            <w:pPr>
              <w:spacing w:before="0" w:line="240" w:lineRule="auto"/>
              <w:jc w:val="left"/>
              <w:rPr>
                <w:sz w:val="14"/>
              </w:rPr>
            </w:pPr>
          </w:p>
        </w:tc>
        <w:tc>
          <w:tcPr>
            <w:tcW w:w="6946" w:type="dxa"/>
            <w:tcBorders>
              <w:bottom w:val="single" w:sz="4" w:space="0" w:color="auto"/>
            </w:tcBorders>
            <w:vAlign w:val="bottom"/>
          </w:tcPr>
          <w:p w:rsidR="007B2F73" w:rsidRPr="004E713D" w:rsidRDefault="007B2F73" w:rsidP="0082512A">
            <w:pPr>
              <w:spacing w:before="0" w:line="240" w:lineRule="auto"/>
              <w:jc w:val="left"/>
            </w:pPr>
          </w:p>
        </w:tc>
      </w:tr>
      <w:tr w:rsidR="007B2F73" w:rsidRPr="004E713D" w:rsidTr="0082512A">
        <w:trPr>
          <w:trHeight w:val="146"/>
        </w:trPr>
        <w:tc>
          <w:tcPr>
            <w:tcW w:w="1685" w:type="dxa"/>
            <w:vAlign w:val="bottom"/>
          </w:tcPr>
          <w:p w:rsidR="007B2F73" w:rsidRPr="004E713D" w:rsidRDefault="007B2F73" w:rsidP="0082512A">
            <w:pPr>
              <w:spacing w:before="0" w:line="240" w:lineRule="auto"/>
              <w:jc w:val="left"/>
              <w:rPr>
                <w:sz w:val="16"/>
              </w:rPr>
            </w:pPr>
          </w:p>
        </w:tc>
        <w:tc>
          <w:tcPr>
            <w:tcW w:w="266" w:type="dxa"/>
            <w:vAlign w:val="bottom"/>
          </w:tcPr>
          <w:p w:rsidR="007B2F73" w:rsidRPr="004E713D" w:rsidRDefault="007B2F73" w:rsidP="0082512A">
            <w:pPr>
              <w:spacing w:before="0" w:line="240" w:lineRule="auto"/>
              <w:ind w:left="-125" w:right="-250"/>
              <w:jc w:val="left"/>
              <w:rPr>
                <w:sz w:val="16"/>
              </w:rPr>
            </w:pPr>
          </w:p>
        </w:tc>
        <w:tc>
          <w:tcPr>
            <w:tcW w:w="851" w:type="dxa"/>
            <w:tcBorders>
              <w:top w:val="single" w:sz="4" w:space="0" w:color="auto"/>
            </w:tcBorders>
            <w:vAlign w:val="bottom"/>
          </w:tcPr>
          <w:p w:rsidR="007B2F73" w:rsidRPr="004E713D" w:rsidRDefault="007B2F73" w:rsidP="0082512A">
            <w:pPr>
              <w:spacing w:before="0" w:line="240" w:lineRule="auto"/>
              <w:jc w:val="left"/>
              <w:rPr>
                <w:sz w:val="16"/>
              </w:rPr>
            </w:pPr>
            <w:r w:rsidRPr="004E713D">
              <w:rPr>
                <w:sz w:val="16"/>
              </w:rPr>
              <w:t>шифр</w:t>
            </w:r>
          </w:p>
        </w:tc>
        <w:tc>
          <w:tcPr>
            <w:tcW w:w="283" w:type="dxa"/>
            <w:vAlign w:val="bottom"/>
          </w:tcPr>
          <w:p w:rsidR="007B2F73" w:rsidRPr="004E713D" w:rsidRDefault="007B2F73" w:rsidP="0082512A">
            <w:pPr>
              <w:spacing w:before="0" w:line="240" w:lineRule="auto"/>
              <w:jc w:val="left"/>
              <w:rPr>
                <w:sz w:val="16"/>
              </w:rPr>
            </w:pPr>
          </w:p>
        </w:tc>
        <w:tc>
          <w:tcPr>
            <w:tcW w:w="6946" w:type="dxa"/>
            <w:tcBorders>
              <w:top w:val="single" w:sz="4" w:space="0" w:color="auto"/>
            </w:tcBorders>
            <w:vAlign w:val="bottom"/>
          </w:tcPr>
          <w:p w:rsidR="007B2F73" w:rsidRPr="004E713D" w:rsidRDefault="007B2F73" w:rsidP="0082512A">
            <w:pPr>
              <w:spacing w:before="0" w:line="240" w:lineRule="auto"/>
              <w:jc w:val="left"/>
              <w:rPr>
                <w:sz w:val="16"/>
              </w:rPr>
            </w:pPr>
            <w:r w:rsidRPr="004E713D">
              <w:rPr>
                <w:sz w:val="16"/>
              </w:rPr>
              <w:t>наименование</w:t>
            </w:r>
          </w:p>
        </w:tc>
      </w:tr>
      <w:tr w:rsidR="007B2F73" w:rsidRPr="004E713D" w:rsidTr="0082512A">
        <w:trPr>
          <w:trHeight w:val="149"/>
        </w:trPr>
        <w:tc>
          <w:tcPr>
            <w:tcW w:w="1685" w:type="dxa"/>
            <w:vAlign w:val="bottom"/>
          </w:tcPr>
          <w:p w:rsidR="007B2F73" w:rsidRPr="004E713D" w:rsidRDefault="007B2F73" w:rsidP="0082512A">
            <w:pPr>
              <w:spacing w:before="0" w:line="240" w:lineRule="auto"/>
              <w:jc w:val="left"/>
              <w:rPr>
                <w:sz w:val="24"/>
              </w:rPr>
            </w:pPr>
            <w:r w:rsidRPr="004E713D">
              <w:rPr>
                <w:sz w:val="24"/>
              </w:rPr>
              <w:t>Дисциплина</w:t>
            </w:r>
          </w:p>
        </w:tc>
        <w:tc>
          <w:tcPr>
            <w:tcW w:w="266" w:type="dxa"/>
            <w:vAlign w:val="bottom"/>
          </w:tcPr>
          <w:p w:rsidR="007B2F73" w:rsidRPr="004E713D" w:rsidRDefault="007B2F73" w:rsidP="0082512A">
            <w:pPr>
              <w:spacing w:before="0" w:line="240" w:lineRule="auto"/>
              <w:ind w:left="-125" w:right="-250"/>
              <w:jc w:val="left"/>
              <w:rPr>
                <w:sz w:val="16"/>
              </w:rPr>
            </w:pPr>
          </w:p>
        </w:tc>
        <w:tc>
          <w:tcPr>
            <w:tcW w:w="8080" w:type="dxa"/>
            <w:gridSpan w:val="3"/>
            <w:tcBorders>
              <w:bottom w:val="single" w:sz="4" w:space="0" w:color="auto"/>
            </w:tcBorders>
            <w:vAlign w:val="bottom"/>
          </w:tcPr>
          <w:p w:rsidR="007B2F73" w:rsidRPr="004E713D" w:rsidRDefault="007B2F73" w:rsidP="0082512A">
            <w:pPr>
              <w:spacing w:before="0" w:line="240" w:lineRule="auto"/>
              <w:jc w:val="left"/>
            </w:pPr>
          </w:p>
        </w:tc>
      </w:tr>
    </w:tbl>
    <w:p w:rsidR="007B2F73" w:rsidRPr="004E713D" w:rsidRDefault="007B2F73" w:rsidP="007B2F73">
      <w:pPr>
        <w:spacing w:line="240" w:lineRule="auto"/>
        <w:jc w:val="center"/>
        <w:rPr>
          <w:sz w:val="24"/>
        </w:rPr>
      </w:pPr>
    </w:p>
    <w:p w:rsidR="007B2F73" w:rsidRPr="004E713D" w:rsidRDefault="007B2F73" w:rsidP="007B2F73">
      <w:pPr>
        <w:spacing w:line="240" w:lineRule="auto"/>
        <w:jc w:val="center"/>
        <w:rPr>
          <w:sz w:val="24"/>
        </w:rPr>
      </w:pPr>
    </w:p>
    <w:p w:rsidR="007B2F73" w:rsidRPr="004E713D" w:rsidRDefault="007B2F73" w:rsidP="007B2F73">
      <w:pPr>
        <w:spacing w:line="240" w:lineRule="auto"/>
        <w:jc w:val="center"/>
        <w:rPr>
          <w:sz w:val="24"/>
        </w:rPr>
      </w:pPr>
    </w:p>
    <w:p w:rsidR="007B2F73" w:rsidRPr="004E713D" w:rsidRDefault="007B2F73" w:rsidP="007B2F73">
      <w:pPr>
        <w:spacing w:line="240" w:lineRule="auto"/>
        <w:jc w:val="center"/>
        <w:rPr>
          <w:sz w:val="24"/>
        </w:rPr>
      </w:pPr>
    </w:p>
    <w:p w:rsidR="007B2F73" w:rsidRPr="004E713D" w:rsidRDefault="007B2F73" w:rsidP="007B2F73">
      <w:pPr>
        <w:spacing w:before="0" w:line="240" w:lineRule="auto"/>
        <w:jc w:val="center"/>
        <w:rPr>
          <w:sz w:val="40"/>
        </w:rPr>
      </w:pPr>
      <w:r w:rsidRPr="004E713D">
        <w:rPr>
          <w:sz w:val="40"/>
        </w:rPr>
        <w:t>КУРСОВОЙ ПРОЕКТ</w:t>
      </w:r>
    </w:p>
    <w:p w:rsidR="007B2F73" w:rsidRPr="004E713D" w:rsidRDefault="007B2F73" w:rsidP="007B2F73">
      <w:pPr>
        <w:spacing w:before="0" w:line="240" w:lineRule="auto"/>
        <w:jc w:val="center"/>
        <w:rPr>
          <w:sz w:val="40"/>
        </w:rPr>
      </w:pPr>
      <w:r w:rsidRPr="004E713D">
        <w:rPr>
          <w:sz w:val="40"/>
        </w:rPr>
        <w:t>на тему</w:t>
      </w:r>
    </w:p>
    <w:tbl>
      <w:tblPr>
        <w:tblStyle w:val="a3"/>
        <w:tblW w:w="0" w:type="auto"/>
        <w:tblLook w:val="04A0"/>
      </w:tblPr>
      <w:tblGrid>
        <w:gridCol w:w="9571"/>
      </w:tblGrid>
      <w:tr w:rsidR="007B2F73" w:rsidRPr="004E713D" w:rsidTr="0082512A">
        <w:tc>
          <w:tcPr>
            <w:tcW w:w="10115" w:type="dxa"/>
            <w:tcBorders>
              <w:top w:val="nil"/>
              <w:left w:val="nil"/>
              <w:bottom w:val="single" w:sz="4" w:space="0" w:color="auto"/>
              <w:right w:val="nil"/>
            </w:tcBorders>
          </w:tcPr>
          <w:p w:rsidR="007B2F73" w:rsidRPr="004E713D" w:rsidRDefault="007B2F73" w:rsidP="0082512A">
            <w:pPr>
              <w:spacing w:before="0" w:line="240" w:lineRule="auto"/>
              <w:jc w:val="center"/>
              <w:rPr>
                <w:sz w:val="40"/>
              </w:rPr>
            </w:pPr>
          </w:p>
        </w:tc>
      </w:tr>
      <w:tr w:rsidR="007B2F73" w:rsidRPr="004E713D" w:rsidTr="0082512A">
        <w:tc>
          <w:tcPr>
            <w:tcW w:w="10115" w:type="dxa"/>
            <w:tcBorders>
              <w:top w:val="single" w:sz="4" w:space="0" w:color="auto"/>
              <w:left w:val="nil"/>
              <w:bottom w:val="single" w:sz="4" w:space="0" w:color="auto"/>
              <w:right w:val="nil"/>
            </w:tcBorders>
          </w:tcPr>
          <w:p w:rsidR="007B2F73" w:rsidRPr="004E713D" w:rsidRDefault="007B2F73" w:rsidP="0082512A">
            <w:pPr>
              <w:spacing w:before="0" w:line="240" w:lineRule="auto"/>
              <w:jc w:val="center"/>
              <w:rPr>
                <w:sz w:val="40"/>
              </w:rPr>
            </w:pPr>
          </w:p>
        </w:tc>
      </w:tr>
      <w:tr w:rsidR="007B2F73" w:rsidRPr="004E713D" w:rsidTr="0082512A">
        <w:tc>
          <w:tcPr>
            <w:tcW w:w="10115" w:type="dxa"/>
            <w:tcBorders>
              <w:left w:val="nil"/>
              <w:right w:val="nil"/>
            </w:tcBorders>
          </w:tcPr>
          <w:p w:rsidR="007B2F73" w:rsidRPr="004E713D" w:rsidRDefault="007B2F73" w:rsidP="0082512A">
            <w:pPr>
              <w:spacing w:before="0" w:line="240" w:lineRule="auto"/>
              <w:jc w:val="center"/>
              <w:rPr>
                <w:sz w:val="40"/>
              </w:rPr>
            </w:pPr>
          </w:p>
        </w:tc>
      </w:tr>
    </w:tbl>
    <w:p w:rsidR="007B2F73" w:rsidRPr="004E713D" w:rsidRDefault="007B2F73" w:rsidP="007B2F73">
      <w:pPr>
        <w:spacing w:before="0" w:line="240" w:lineRule="auto"/>
        <w:jc w:val="center"/>
        <w:rPr>
          <w:sz w:val="40"/>
        </w:rPr>
      </w:pPr>
    </w:p>
    <w:p w:rsidR="007B2F73" w:rsidRPr="004E713D" w:rsidRDefault="007B2F73" w:rsidP="007B2F73">
      <w:pPr>
        <w:spacing w:before="0" w:line="240" w:lineRule="auto"/>
        <w:jc w:val="center"/>
        <w:rPr>
          <w:szCs w:val="28"/>
        </w:rPr>
      </w:pPr>
    </w:p>
    <w:p w:rsidR="007B2F73" w:rsidRPr="004E713D" w:rsidRDefault="007B2F73" w:rsidP="007B2F73">
      <w:pPr>
        <w:spacing w:before="0" w:line="240" w:lineRule="auto"/>
        <w:jc w:val="center"/>
        <w:rPr>
          <w:sz w:val="32"/>
          <w:szCs w:val="28"/>
        </w:rPr>
      </w:pPr>
    </w:p>
    <w:p w:rsidR="007B2F73" w:rsidRPr="004E713D" w:rsidRDefault="007B2F73" w:rsidP="007B2F73">
      <w:pPr>
        <w:spacing w:before="0" w:line="240" w:lineRule="auto"/>
        <w:jc w:val="center"/>
        <w:rPr>
          <w:sz w:val="32"/>
          <w:szCs w:val="28"/>
        </w:rPr>
      </w:pPr>
    </w:p>
    <w:p w:rsidR="007B2F73" w:rsidRPr="004E713D" w:rsidRDefault="007B2F73" w:rsidP="007B2F73">
      <w:pPr>
        <w:spacing w:before="0" w:line="240" w:lineRule="auto"/>
        <w:jc w:val="left"/>
        <w:rPr>
          <w:sz w:val="32"/>
          <w:szCs w:val="28"/>
        </w:rPr>
      </w:pPr>
    </w:p>
    <w:tbl>
      <w:tblPr>
        <w:tblStyle w:val="a3"/>
        <w:tblW w:w="5348" w:type="dxa"/>
        <w:tblInd w:w="49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276"/>
        <w:gridCol w:w="992"/>
        <w:gridCol w:w="425"/>
        <w:gridCol w:w="851"/>
        <w:gridCol w:w="141"/>
        <w:gridCol w:w="95"/>
        <w:gridCol w:w="1568"/>
      </w:tblGrid>
      <w:tr w:rsidR="007B2F73" w:rsidRPr="004E713D" w:rsidTr="0082512A">
        <w:tc>
          <w:tcPr>
            <w:tcW w:w="3544" w:type="dxa"/>
            <w:gridSpan w:val="4"/>
          </w:tcPr>
          <w:p w:rsidR="007B2F73" w:rsidRPr="004E713D" w:rsidRDefault="007B2F73" w:rsidP="0082512A">
            <w:pPr>
              <w:tabs>
                <w:tab w:val="left" w:pos="5670"/>
              </w:tabs>
              <w:spacing w:before="0" w:line="240" w:lineRule="auto"/>
              <w:jc w:val="left"/>
            </w:pPr>
            <w:r w:rsidRPr="004E713D">
              <w:t>Выполнил студент группы</w:t>
            </w:r>
          </w:p>
        </w:tc>
        <w:tc>
          <w:tcPr>
            <w:tcW w:w="236" w:type="dxa"/>
            <w:gridSpan w:val="2"/>
          </w:tcPr>
          <w:p w:rsidR="007B2F73" w:rsidRPr="004E713D" w:rsidRDefault="007B2F73" w:rsidP="0082512A">
            <w:pPr>
              <w:tabs>
                <w:tab w:val="left" w:pos="5670"/>
              </w:tabs>
              <w:spacing w:before="0" w:line="240" w:lineRule="auto"/>
              <w:jc w:val="left"/>
              <w:rPr>
                <w:sz w:val="18"/>
              </w:rPr>
            </w:pPr>
          </w:p>
        </w:tc>
        <w:tc>
          <w:tcPr>
            <w:tcW w:w="1568" w:type="dxa"/>
            <w:tcBorders>
              <w:bottom w:val="single" w:sz="4" w:space="0" w:color="auto"/>
            </w:tcBorders>
          </w:tcPr>
          <w:p w:rsidR="007B2F73" w:rsidRPr="004E713D" w:rsidRDefault="007B2F73" w:rsidP="0082512A">
            <w:pPr>
              <w:tabs>
                <w:tab w:val="left" w:pos="5670"/>
              </w:tabs>
              <w:spacing w:before="0" w:line="240" w:lineRule="auto"/>
              <w:jc w:val="left"/>
            </w:pPr>
          </w:p>
        </w:tc>
      </w:tr>
      <w:tr w:rsidR="007B2F73" w:rsidRPr="004E713D" w:rsidTr="0082512A">
        <w:trPr>
          <w:trHeight w:val="499"/>
        </w:trPr>
        <w:tc>
          <w:tcPr>
            <w:tcW w:w="5348" w:type="dxa"/>
            <w:gridSpan w:val="7"/>
            <w:tcBorders>
              <w:bottom w:val="single" w:sz="4" w:space="0" w:color="auto"/>
            </w:tcBorders>
          </w:tcPr>
          <w:p w:rsidR="007B2F73" w:rsidRPr="004E713D" w:rsidRDefault="007B2F73" w:rsidP="0082512A">
            <w:pPr>
              <w:tabs>
                <w:tab w:val="left" w:pos="5670"/>
              </w:tabs>
              <w:spacing w:before="0" w:line="240" w:lineRule="auto"/>
              <w:jc w:val="left"/>
            </w:pPr>
          </w:p>
        </w:tc>
      </w:tr>
      <w:tr w:rsidR="007B2F73" w:rsidRPr="004E713D" w:rsidTr="0082512A">
        <w:tc>
          <w:tcPr>
            <w:tcW w:w="5348" w:type="dxa"/>
            <w:gridSpan w:val="7"/>
            <w:tcBorders>
              <w:top w:val="single" w:sz="4" w:space="0" w:color="auto"/>
            </w:tcBorders>
          </w:tcPr>
          <w:p w:rsidR="007B2F73" w:rsidRPr="004E713D" w:rsidRDefault="007B2F73" w:rsidP="0082512A">
            <w:pPr>
              <w:tabs>
                <w:tab w:val="left" w:pos="5670"/>
              </w:tabs>
              <w:spacing w:before="0" w:line="240" w:lineRule="auto"/>
              <w:jc w:val="center"/>
              <w:rPr>
                <w:vertAlign w:val="superscript"/>
              </w:rPr>
            </w:pPr>
            <w:r w:rsidRPr="004E713D">
              <w:rPr>
                <w:vertAlign w:val="superscript"/>
              </w:rPr>
              <w:t>Фамилия И.О.</w:t>
            </w:r>
          </w:p>
        </w:tc>
      </w:tr>
      <w:tr w:rsidR="007B2F73" w:rsidRPr="004E713D" w:rsidTr="0082512A">
        <w:tc>
          <w:tcPr>
            <w:tcW w:w="5348" w:type="dxa"/>
            <w:gridSpan w:val="7"/>
          </w:tcPr>
          <w:p w:rsidR="007B2F73" w:rsidRPr="004E713D" w:rsidRDefault="007B2F73" w:rsidP="0082512A">
            <w:pPr>
              <w:tabs>
                <w:tab w:val="left" w:pos="5670"/>
              </w:tabs>
              <w:spacing w:before="0" w:line="240" w:lineRule="auto"/>
              <w:jc w:val="right"/>
            </w:pPr>
            <w:r w:rsidRPr="004E713D">
              <w:rPr>
                <w:b/>
              </w:rPr>
              <w:t>РУКОВОДИТЕЛЬ</w:t>
            </w:r>
          </w:p>
        </w:tc>
      </w:tr>
      <w:tr w:rsidR="007B2F73" w:rsidRPr="004E713D" w:rsidTr="0082512A">
        <w:tc>
          <w:tcPr>
            <w:tcW w:w="2268" w:type="dxa"/>
            <w:gridSpan w:val="2"/>
            <w:tcBorders>
              <w:bottom w:val="single" w:sz="4" w:space="0" w:color="auto"/>
            </w:tcBorders>
          </w:tcPr>
          <w:p w:rsidR="007B2F73" w:rsidRPr="004E713D" w:rsidRDefault="007B2F73" w:rsidP="0082512A">
            <w:pPr>
              <w:tabs>
                <w:tab w:val="left" w:pos="5670"/>
              </w:tabs>
              <w:spacing w:before="0" w:line="240" w:lineRule="auto"/>
              <w:jc w:val="left"/>
            </w:pPr>
          </w:p>
        </w:tc>
        <w:tc>
          <w:tcPr>
            <w:tcW w:w="425" w:type="dxa"/>
          </w:tcPr>
          <w:p w:rsidR="007B2F73" w:rsidRPr="004E713D" w:rsidRDefault="007B2F73" w:rsidP="0082512A">
            <w:pPr>
              <w:tabs>
                <w:tab w:val="left" w:pos="5670"/>
              </w:tabs>
              <w:spacing w:before="0" w:line="240" w:lineRule="auto"/>
              <w:jc w:val="left"/>
            </w:pPr>
          </w:p>
        </w:tc>
        <w:tc>
          <w:tcPr>
            <w:tcW w:w="2655" w:type="dxa"/>
            <w:gridSpan w:val="4"/>
            <w:tcBorders>
              <w:bottom w:val="single" w:sz="4" w:space="0" w:color="auto"/>
            </w:tcBorders>
          </w:tcPr>
          <w:p w:rsidR="007B2F73" w:rsidRPr="004E713D" w:rsidRDefault="007B2F73" w:rsidP="0082512A">
            <w:pPr>
              <w:tabs>
                <w:tab w:val="left" w:pos="5670"/>
              </w:tabs>
              <w:spacing w:before="0" w:line="240" w:lineRule="auto"/>
              <w:jc w:val="left"/>
            </w:pPr>
          </w:p>
        </w:tc>
      </w:tr>
      <w:tr w:rsidR="007B2F73" w:rsidRPr="004E713D" w:rsidTr="0082512A">
        <w:tc>
          <w:tcPr>
            <w:tcW w:w="5348" w:type="dxa"/>
            <w:gridSpan w:val="7"/>
          </w:tcPr>
          <w:p w:rsidR="007B2F73" w:rsidRPr="004E713D" w:rsidRDefault="007B2F73" w:rsidP="0082512A">
            <w:pPr>
              <w:tabs>
                <w:tab w:val="left" w:pos="5670"/>
              </w:tabs>
              <w:spacing w:before="0" w:line="240" w:lineRule="auto"/>
              <w:rPr>
                <w:vertAlign w:val="superscript"/>
              </w:rPr>
            </w:pPr>
            <w:r w:rsidRPr="004E713D">
              <w:rPr>
                <w:vertAlign w:val="superscript"/>
              </w:rPr>
              <w:t xml:space="preserve">          Фамилия И.О.                                     Подпись</w:t>
            </w:r>
          </w:p>
        </w:tc>
      </w:tr>
      <w:tr w:rsidR="007B2F73" w:rsidRPr="004E713D" w:rsidTr="0082512A">
        <w:tc>
          <w:tcPr>
            <w:tcW w:w="1276" w:type="dxa"/>
            <w:vAlign w:val="bottom"/>
          </w:tcPr>
          <w:p w:rsidR="007B2F73" w:rsidRPr="004E713D" w:rsidRDefault="007B2F73" w:rsidP="0082512A">
            <w:pPr>
              <w:tabs>
                <w:tab w:val="left" w:pos="5670"/>
              </w:tabs>
              <w:spacing w:before="0" w:line="240" w:lineRule="auto"/>
              <w:jc w:val="left"/>
            </w:pPr>
            <w:r w:rsidRPr="004E713D">
              <w:t xml:space="preserve">Оценка </w:t>
            </w:r>
          </w:p>
        </w:tc>
        <w:tc>
          <w:tcPr>
            <w:tcW w:w="2409" w:type="dxa"/>
            <w:gridSpan w:val="4"/>
            <w:tcBorders>
              <w:bottom w:val="single" w:sz="4" w:space="0" w:color="auto"/>
            </w:tcBorders>
            <w:vAlign w:val="bottom"/>
          </w:tcPr>
          <w:p w:rsidR="007B2F73" w:rsidRPr="004E713D" w:rsidRDefault="007B2F73" w:rsidP="0082512A">
            <w:pPr>
              <w:tabs>
                <w:tab w:val="left" w:pos="5670"/>
              </w:tabs>
              <w:spacing w:before="0" w:line="240" w:lineRule="auto"/>
              <w:jc w:val="left"/>
              <w:rPr>
                <w:sz w:val="18"/>
              </w:rPr>
            </w:pPr>
          </w:p>
        </w:tc>
        <w:tc>
          <w:tcPr>
            <w:tcW w:w="1663" w:type="dxa"/>
            <w:gridSpan w:val="2"/>
          </w:tcPr>
          <w:p w:rsidR="007B2F73" w:rsidRPr="004E713D" w:rsidRDefault="007B2F73" w:rsidP="0082512A">
            <w:pPr>
              <w:tabs>
                <w:tab w:val="left" w:pos="5670"/>
              </w:tabs>
              <w:spacing w:before="0" w:line="240" w:lineRule="auto"/>
              <w:jc w:val="left"/>
            </w:pPr>
          </w:p>
        </w:tc>
      </w:tr>
      <w:tr w:rsidR="007B2F73" w:rsidRPr="004E713D" w:rsidTr="0082512A">
        <w:trPr>
          <w:trHeight w:val="446"/>
        </w:trPr>
        <w:tc>
          <w:tcPr>
            <w:tcW w:w="1276" w:type="dxa"/>
            <w:vAlign w:val="bottom"/>
          </w:tcPr>
          <w:p w:rsidR="007B2F73" w:rsidRPr="004E713D" w:rsidRDefault="007B2F73" w:rsidP="0082512A">
            <w:pPr>
              <w:tabs>
                <w:tab w:val="left" w:pos="5670"/>
              </w:tabs>
              <w:spacing w:before="0" w:line="240" w:lineRule="auto"/>
              <w:jc w:val="left"/>
            </w:pPr>
            <w:r w:rsidRPr="004E713D">
              <w:t>«_____»</w:t>
            </w:r>
          </w:p>
        </w:tc>
        <w:tc>
          <w:tcPr>
            <w:tcW w:w="2409" w:type="dxa"/>
            <w:gridSpan w:val="4"/>
            <w:tcBorders>
              <w:top w:val="single" w:sz="4" w:space="0" w:color="auto"/>
              <w:bottom w:val="single" w:sz="4" w:space="0" w:color="auto"/>
            </w:tcBorders>
            <w:vAlign w:val="bottom"/>
          </w:tcPr>
          <w:p w:rsidR="007B2F73" w:rsidRPr="004E713D" w:rsidRDefault="007B2F73" w:rsidP="0082512A">
            <w:pPr>
              <w:tabs>
                <w:tab w:val="left" w:pos="5670"/>
              </w:tabs>
              <w:spacing w:before="0" w:line="240" w:lineRule="auto"/>
              <w:jc w:val="left"/>
              <w:rPr>
                <w:sz w:val="18"/>
              </w:rPr>
            </w:pPr>
          </w:p>
        </w:tc>
        <w:tc>
          <w:tcPr>
            <w:tcW w:w="1663" w:type="dxa"/>
            <w:gridSpan w:val="2"/>
            <w:vAlign w:val="bottom"/>
          </w:tcPr>
          <w:p w:rsidR="007B2F73" w:rsidRPr="004E713D" w:rsidRDefault="007B2F73" w:rsidP="0082512A">
            <w:pPr>
              <w:tabs>
                <w:tab w:val="left" w:pos="5670"/>
              </w:tabs>
              <w:spacing w:before="0" w:line="240" w:lineRule="auto"/>
              <w:jc w:val="left"/>
            </w:pPr>
            <w:r w:rsidRPr="004E713D">
              <w:t>20____ г.</w:t>
            </w:r>
          </w:p>
        </w:tc>
      </w:tr>
    </w:tbl>
    <w:p w:rsidR="007B2F73" w:rsidRPr="004E713D" w:rsidRDefault="007B2F73" w:rsidP="007B2F73">
      <w:pPr>
        <w:tabs>
          <w:tab w:val="left" w:pos="5670"/>
        </w:tabs>
        <w:spacing w:before="0" w:line="240" w:lineRule="auto"/>
        <w:ind w:left="5387"/>
        <w:jc w:val="left"/>
        <w:rPr>
          <w:sz w:val="36"/>
          <w:szCs w:val="28"/>
        </w:rPr>
      </w:pPr>
    </w:p>
    <w:p w:rsidR="007B2F73" w:rsidRPr="004E713D" w:rsidRDefault="007B2F73" w:rsidP="007B2F73">
      <w:pPr>
        <w:tabs>
          <w:tab w:val="left" w:pos="5670"/>
        </w:tabs>
        <w:spacing w:before="0" w:line="240" w:lineRule="auto"/>
        <w:ind w:left="5387"/>
        <w:jc w:val="left"/>
        <w:rPr>
          <w:sz w:val="36"/>
          <w:szCs w:val="28"/>
        </w:rPr>
      </w:pPr>
    </w:p>
    <w:p w:rsidR="007B2F73" w:rsidRDefault="007B2F73" w:rsidP="007B2F73">
      <w:pPr>
        <w:tabs>
          <w:tab w:val="left" w:pos="5670"/>
        </w:tabs>
        <w:spacing w:before="0" w:line="240" w:lineRule="auto"/>
        <w:ind w:left="5387"/>
        <w:jc w:val="left"/>
        <w:rPr>
          <w:sz w:val="36"/>
          <w:szCs w:val="28"/>
        </w:rPr>
      </w:pPr>
    </w:p>
    <w:p w:rsidR="007B2F73" w:rsidRDefault="007B2F73" w:rsidP="007B2F73">
      <w:pPr>
        <w:tabs>
          <w:tab w:val="left" w:pos="5670"/>
        </w:tabs>
        <w:spacing w:before="0" w:line="240" w:lineRule="auto"/>
        <w:ind w:left="5387"/>
        <w:jc w:val="left"/>
        <w:rPr>
          <w:sz w:val="36"/>
          <w:szCs w:val="28"/>
        </w:rPr>
      </w:pPr>
    </w:p>
    <w:p w:rsidR="007B2F73" w:rsidRPr="004E713D" w:rsidRDefault="007B2F73" w:rsidP="007B2F73">
      <w:pPr>
        <w:tabs>
          <w:tab w:val="left" w:pos="5670"/>
        </w:tabs>
        <w:spacing w:before="0" w:line="240" w:lineRule="auto"/>
        <w:ind w:left="5387"/>
        <w:jc w:val="left"/>
        <w:rPr>
          <w:sz w:val="36"/>
          <w:szCs w:val="28"/>
        </w:rPr>
      </w:pPr>
    </w:p>
    <w:p w:rsidR="007B2F73" w:rsidRPr="004E713D" w:rsidRDefault="007B2F73" w:rsidP="007B2F73">
      <w:pPr>
        <w:spacing w:before="0" w:line="240" w:lineRule="auto"/>
        <w:jc w:val="center"/>
        <w:rPr>
          <w:szCs w:val="28"/>
        </w:rPr>
      </w:pPr>
      <w:r w:rsidRPr="004E713D">
        <w:rPr>
          <w:szCs w:val="28"/>
        </w:rPr>
        <w:t>САНКТ-ПЕТЕРБУРГ</w:t>
      </w:r>
    </w:p>
    <w:p w:rsidR="007B2F73" w:rsidRPr="004E713D" w:rsidRDefault="007B2F73" w:rsidP="007B2F73">
      <w:pPr>
        <w:spacing w:before="0" w:line="240" w:lineRule="auto"/>
        <w:jc w:val="center"/>
      </w:pPr>
      <w:r w:rsidRPr="004E713D">
        <w:rPr>
          <w:szCs w:val="28"/>
        </w:rPr>
        <w:t>20____г.</w:t>
      </w:r>
      <w:bookmarkEnd w:id="0"/>
    </w:p>
    <w:p w:rsidR="007B2F73" w:rsidRPr="004E713D" w:rsidRDefault="007B2F73" w:rsidP="007B2F73">
      <w:pPr>
        <w:spacing w:before="0" w:line="240" w:lineRule="auto"/>
        <w:jc w:val="center"/>
        <w:rPr>
          <w:b/>
          <w:sz w:val="22"/>
          <w:szCs w:val="20"/>
        </w:rPr>
      </w:pPr>
      <w:r w:rsidRPr="004E713D">
        <w:rPr>
          <w:b/>
          <w:sz w:val="22"/>
          <w:szCs w:val="20"/>
        </w:rPr>
        <w:lastRenderedPageBreak/>
        <w:t xml:space="preserve">«Балтийский государственный технический университет «ВОЕНМЕХ» им. Д.Ф. Устинова» </w:t>
      </w:r>
    </w:p>
    <w:p w:rsidR="007B2F73" w:rsidRPr="004E713D" w:rsidRDefault="007B2F73" w:rsidP="007B2F73">
      <w:pPr>
        <w:spacing w:before="0" w:line="240" w:lineRule="auto"/>
        <w:jc w:val="center"/>
        <w:rPr>
          <w:b/>
          <w:caps/>
          <w:sz w:val="24"/>
        </w:rPr>
      </w:pPr>
      <w:r w:rsidRPr="004E713D">
        <w:rPr>
          <w:b/>
          <w:sz w:val="22"/>
          <w:szCs w:val="20"/>
        </w:rPr>
        <w:t>(БГТУ «ВОЕНМЕХ» им. Д.Ф. Устинова»)</w:t>
      </w:r>
    </w:p>
    <w:p w:rsidR="007B2F73" w:rsidRPr="004E713D" w:rsidRDefault="007B2F73" w:rsidP="007B2F73">
      <w:pPr>
        <w:jc w:val="right"/>
        <w:rPr>
          <w:sz w:val="22"/>
          <w:szCs w:val="22"/>
        </w:rPr>
      </w:pPr>
    </w:p>
    <w:p w:rsidR="007B2F73" w:rsidRPr="004E713D" w:rsidRDefault="007B2F73" w:rsidP="007B2F73">
      <w:pPr>
        <w:jc w:val="right"/>
        <w:rPr>
          <w:sz w:val="22"/>
          <w:szCs w:val="22"/>
        </w:rPr>
      </w:pPr>
    </w:p>
    <w:p w:rsidR="007B2F73" w:rsidRPr="004E713D" w:rsidRDefault="007B2F73" w:rsidP="007B2F73">
      <w:pPr>
        <w:jc w:val="right"/>
        <w:rPr>
          <w:sz w:val="22"/>
          <w:szCs w:val="22"/>
        </w:rPr>
      </w:pPr>
    </w:p>
    <w:p w:rsidR="007B2F73" w:rsidRPr="004E713D" w:rsidRDefault="007B2F73" w:rsidP="007B2F73">
      <w:pPr>
        <w:jc w:val="right"/>
        <w:rPr>
          <w:sz w:val="22"/>
          <w:szCs w:val="22"/>
        </w:rPr>
      </w:pPr>
      <w:r w:rsidRPr="004E713D">
        <w:rPr>
          <w:sz w:val="22"/>
          <w:szCs w:val="22"/>
        </w:rPr>
        <w:t>УТВЕРЖДАЮ:</w:t>
      </w:r>
    </w:p>
    <w:tbl>
      <w:tblPr>
        <w:tblStyle w:val="a3"/>
        <w:tblW w:w="0" w:type="auto"/>
        <w:tblInd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72"/>
        <w:gridCol w:w="222"/>
        <w:gridCol w:w="672"/>
        <w:gridCol w:w="693"/>
      </w:tblGrid>
      <w:tr w:rsidR="007B2F73" w:rsidRPr="004E713D" w:rsidTr="0082512A">
        <w:trPr>
          <w:trHeight w:val="227"/>
        </w:trPr>
        <w:tc>
          <w:tcPr>
            <w:tcW w:w="2273" w:type="dxa"/>
            <w:gridSpan w:val="3"/>
            <w:tcMar>
              <w:left w:w="0" w:type="dxa"/>
              <w:right w:w="0" w:type="dxa"/>
            </w:tcMar>
            <w:vAlign w:val="bottom"/>
          </w:tcPr>
          <w:p w:rsidR="007B2F73" w:rsidRPr="004E713D" w:rsidRDefault="007B2F73" w:rsidP="0082512A">
            <w:pPr>
              <w:spacing w:before="0" w:line="240" w:lineRule="auto"/>
              <w:jc w:val="right"/>
              <w:rPr>
                <w:sz w:val="20"/>
                <w:szCs w:val="22"/>
              </w:rPr>
            </w:pPr>
            <w:r w:rsidRPr="004E713D">
              <w:rPr>
                <w:sz w:val="20"/>
                <w:szCs w:val="22"/>
              </w:rPr>
              <w:t>Заведующий кафедрой</w:t>
            </w:r>
          </w:p>
        </w:tc>
        <w:tc>
          <w:tcPr>
            <w:tcW w:w="850" w:type="dxa"/>
            <w:tcBorders>
              <w:bottom w:val="single" w:sz="4" w:space="0" w:color="auto"/>
            </w:tcBorders>
          </w:tcPr>
          <w:p w:rsidR="007B2F73" w:rsidRPr="004E713D" w:rsidRDefault="007B2F73" w:rsidP="0082512A">
            <w:pPr>
              <w:spacing w:before="0" w:line="240" w:lineRule="auto"/>
              <w:jc w:val="right"/>
              <w:rPr>
                <w:sz w:val="20"/>
                <w:szCs w:val="22"/>
              </w:rPr>
            </w:pPr>
          </w:p>
        </w:tc>
      </w:tr>
      <w:tr w:rsidR="007B2F73" w:rsidRPr="004E713D" w:rsidTr="0082512A">
        <w:trPr>
          <w:trHeight w:val="341"/>
        </w:trPr>
        <w:tc>
          <w:tcPr>
            <w:tcW w:w="1163" w:type="dxa"/>
            <w:tcBorders>
              <w:bottom w:val="single" w:sz="4" w:space="0" w:color="auto"/>
            </w:tcBorders>
            <w:tcMar>
              <w:left w:w="28" w:type="dxa"/>
              <w:right w:w="28" w:type="dxa"/>
            </w:tcMar>
            <w:vAlign w:val="bottom"/>
          </w:tcPr>
          <w:p w:rsidR="007B2F73" w:rsidRPr="004E713D" w:rsidRDefault="007B2F73" w:rsidP="0082512A">
            <w:pPr>
              <w:spacing w:before="0" w:line="240" w:lineRule="auto"/>
              <w:jc w:val="right"/>
              <w:rPr>
                <w:sz w:val="20"/>
                <w:szCs w:val="22"/>
              </w:rPr>
            </w:pPr>
          </w:p>
        </w:tc>
        <w:tc>
          <w:tcPr>
            <w:tcW w:w="260" w:type="dxa"/>
            <w:tcMar>
              <w:left w:w="28" w:type="dxa"/>
              <w:right w:w="28" w:type="dxa"/>
            </w:tcMar>
            <w:vAlign w:val="bottom"/>
          </w:tcPr>
          <w:p w:rsidR="007B2F73" w:rsidRPr="004E713D" w:rsidRDefault="007B2F73" w:rsidP="0082512A">
            <w:pPr>
              <w:spacing w:before="0" w:line="240" w:lineRule="auto"/>
              <w:jc w:val="right"/>
              <w:rPr>
                <w:sz w:val="20"/>
                <w:szCs w:val="22"/>
              </w:rPr>
            </w:pPr>
          </w:p>
        </w:tc>
        <w:tc>
          <w:tcPr>
            <w:tcW w:w="1700" w:type="dxa"/>
            <w:gridSpan w:val="2"/>
            <w:tcBorders>
              <w:bottom w:val="single" w:sz="4" w:space="0" w:color="auto"/>
            </w:tcBorders>
            <w:tcMar>
              <w:left w:w="28" w:type="dxa"/>
              <w:right w:w="28" w:type="dxa"/>
            </w:tcMar>
            <w:vAlign w:val="bottom"/>
          </w:tcPr>
          <w:p w:rsidR="007B2F73" w:rsidRPr="004E713D" w:rsidRDefault="007B2F73" w:rsidP="0082512A">
            <w:pPr>
              <w:spacing w:before="0" w:line="240" w:lineRule="auto"/>
              <w:jc w:val="right"/>
              <w:rPr>
                <w:sz w:val="20"/>
                <w:szCs w:val="22"/>
              </w:rPr>
            </w:pPr>
          </w:p>
        </w:tc>
      </w:tr>
      <w:tr w:rsidR="007B2F73" w:rsidRPr="004E713D" w:rsidTr="0082512A">
        <w:trPr>
          <w:trHeight w:val="227"/>
        </w:trPr>
        <w:tc>
          <w:tcPr>
            <w:tcW w:w="1163" w:type="dxa"/>
            <w:tcBorders>
              <w:top w:val="single" w:sz="4" w:space="0" w:color="auto"/>
            </w:tcBorders>
            <w:tcMar>
              <w:left w:w="28" w:type="dxa"/>
              <w:right w:w="28" w:type="dxa"/>
            </w:tcMar>
          </w:tcPr>
          <w:p w:rsidR="007B2F73" w:rsidRPr="004E713D" w:rsidRDefault="007B2F73" w:rsidP="0082512A">
            <w:pPr>
              <w:spacing w:before="0" w:line="240" w:lineRule="auto"/>
              <w:jc w:val="center"/>
              <w:rPr>
                <w:sz w:val="20"/>
                <w:szCs w:val="22"/>
                <w:vertAlign w:val="superscript"/>
              </w:rPr>
            </w:pPr>
            <w:r w:rsidRPr="004E713D">
              <w:rPr>
                <w:sz w:val="20"/>
                <w:szCs w:val="22"/>
                <w:vertAlign w:val="superscript"/>
              </w:rPr>
              <w:t>подпись</w:t>
            </w:r>
          </w:p>
        </w:tc>
        <w:tc>
          <w:tcPr>
            <w:tcW w:w="260" w:type="dxa"/>
            <w:tcMar>
              <w:left w:w="28" w:type="dxa"/>
              <w:right w:w="28" w:type="dxa"/>
            </w:tcMar>
          </w:tcPr>
          <w:p w:rsidR="007B2F73" w:rsidRPr="004E713D" w:rsidRDefault="007B2F73" w:rsidP="0082512A">
            <w:pPr>
              <w:spacing w:before="0" w:line="240" w:lineRule="auto"/>
              <w:jc w:val="center"/>
              <w:rPr>
                <w:sz w:val="20"/>
                <w:szCs w:val="22"/>
              </w:rPr>
            </w:pPr>
          </w:p>
        </w:tc>
        <w:tc>
          <w:tcPr>
            <w:tcW w:w="1700" w:type="dxa"/>
            <w:gridSpan w:val="2"/>
            <w:tcMar>
              <w:left w:w="28" w:type="dxa"/>
              <w:right w:w="28" w:type="dxa"/>
            </w:tcMar>
          </w:tcPr>
          <w:p w:rsidR="007B2F73" w:rsidRPr="004E713D" w:rsidRDefault="007B2F73" w:rsidP="0082512A">
            <w:pPr>
              <w:spacing w:before="0" w:line="240" w:lineRule="auto"/>
              <w:jc w:val="center"/>
              <w:rPr>
                <w:sz w:val="20"/>
                <w:szCs w:val="22"/>
                <w:vertAlign w:val="superscript"/>
              </w:rPr>
            </w:pPr>
            <w:r w:rsidRPr="004E713D">
              <w:rPr>
                <w:sz w:val="20"/>
                <w:szCs w:val="22"/>
                <w:vertAlign w:val="superscript"/>
              </w:rPr>
              <w:t>Фамилия И.О.</w:t>
            </w:r>
          </w:p>
        </w:tc>
      </w:tr>
    </w:tbl>
    <w:p w:rsidR="007B2F73" w:rsidRPr="004E713D" w:rsidRDefault="007B2F73" w:rsidP="007B2F73">
      <w:pPr>
        <w:jc w:val="center"/>
        <w:rPr>
          <w:sz w:val="22"/>
          <w:szCs w:val="22"/>
        </w:rPr>
      </w:pPr>
      <w:proofErr w:type="gramStart"/>
      <w:r w:rsidRPr="004E713D">
        <w:rPr>
          <w:sz w:val="22"/>
          <w:szCs w:val="22"/>
        </w:rPr>
        <w:t>З</w:t>
      </w:r>
      <w:proofErr w:type="gramEnd"/>
      <w:r w:rsidRPr="004E713D">
        <w:rPr>
          <w:sz w:val="22"/>
          <w:szCs w:val="22"/>
        </w:rPr>
        <w:t xml:space="preserve"> А Д А Н И Е</w:t>
      </w:r>
    </w:p>
    <w:tbl>
      <w:tblPr>
        <w:tblStyle w:val="a3"/>
        <w:tblW w:w="10031" w:type="dxa"/>
        <w:tblLook w:val="04A0"/>
      </w:tblPr>
      <w:tblGrid>
        <w:gridCol w:w="392"/>
        <w:gridCol w:w="662"/>
        <w:gridCol w:w="895"/>
        <w:gridCol w:w="142"/>
        <w:gridCol w:w="1271"/>
        <w:gridCol w:w="290"/>
        <w:gridCol w:w="705"/>
        <w:gridCol w:w="146"/>
        <w:gridCol w:w="834"/>
        <w:gridCol w:w="14"/>
        <w:gridCol w:w="152"/>
        <w:gridCol w:w="134"/>
        <w:gridCol w:w="700"/>
        <w:gridCol w:w="9"/>
        <w:gridCol w:w="165"/>
        <w:gridCol w:w="134"/>
        <w:gridCol w:w="700"/>
        <w:gridCol w:w="158"/>
        <w:gridCol w:w="134"/>
        <w:gridCol w:w="700"/>
        <w:gridCol w:w="135"/>
        <w:gridCol w:w="134"/>
        <w:gridCol w:w="700"/>
        <w:gridCol w:w="135"/>
        <w:gridCol w:w="134"/>
        <w:gridCol w:w="456"/>
      </w:tblGrid>
      <w:tr w:rsidR="007B2F73" w:rsidRPr="004E713D" w:rsidTr="0082512A">
        <w:tc>
          <w:tcPr>
            <w:tcW w:w="3652" w:type="dxa"/>
            <w:gridSpan w:val="6"/>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на курсовой проект по дисциплине</w:t>
            </w:r>
          </w:p>
        </w:tc>
        <w:tc>
          <w:tcPr>
            <w:tcW w:w="6379" w:type="dxa"/>
            <w:gridSpan w:val="20"/>
            <w:tcBorders>
              <w:top w:val="nil"/>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rPr>
          <w:gridAfter w:val="2"/>
          <w:wAfter w:w="590" w:type="dxa"/>
        </w:trPr>
        <w:tc>
          <w:tcPr>
            <w:tcW w:w="2091" w:type="dxa"/>
            <w:gridSpan w:val="4"/>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выполняемый в</w:t>
            </w:r>
          </w:p>
        </w:tc>
        <w:tc>
          <w:tcPr>
            <w:tcW w:w="1271" w:type="dxa"/>
            <w:tcBorders>
              <w:top w:val="nil"/>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c>
          <w:tcPr>
            <w:tcW w:w="1141"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roofErr w:type="gramStart"/>
            <w:r w:rsidRPr="004E713D">
              <w:rPr>
                <w:sz w:val="22"/>
                <w:szCs w:val="22"/>
              </w:rPr>
              <w:t>семестре</w:t>
            </w:r>
            <w:proofErr w:type="gramEnd"/>
          </w:p>
        </w:tc>
        <w:tc>
          <w:tcPr>
            <w:tcW w:w="1000"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20____</w:t>
            </w:r>
          </w:p>
        </w:tc>
        <w:tc>
          <w:tcPr>
            <w:tcW w:w="1008" w:type="dxa"/>
            <w:gridSpan w:val="4"/>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- 20____</w:t>
            </w:r>
          </w:p>
        </w:tc>
        <w:tc>
          <w:tcPr>
            <w:tcW w:w="992"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roofErr w:type="spellStart"/>
            <w:r w:rsidRPr="004E713D">
              <w:rPr>
                <w:sz w:val="22"/>
                <w:szCs w:val="22"/>
              </w:rPr>
              <w:t>уч</w:t>
            </w:r>
            <w:proofErr w:type="spellEnd"/>
            <w:r w:rsidRPr="004E713D">
              <w:rPr>
                <w:sz w:val="22"/>
                <w:szCs w:val="22"/>
              </w:rPr>
              <w:t>. года</w:t>
            </w:r>
          </w:p>
        </w:tc>
        <w:tc>
          <w:tcPr>
            <w:tcW w:w="969"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969"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1054" w:type="dxa"/>
            <w:gridSpan w:val="2"/>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студенту</w:t>
            </w:r>
          </w:p>
        </w:tc>
        <w:tc>
          <w:tcPr>
            <w:tcW w:w="8977" w:type="dxa"/>
            <w:gridSpan w:val="24"/>
            <w:tcBorders>
              <w:top w:val="nil"/>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1054" w:type="dxa"/>
            <w:gridSpan w:val="2"/>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группы</w:t>
            </w:r>
          </w:p>
        </w:tc>
        <w:tc>
          <w:tcPr>
            <w:tcW w:w="895" w:type="dxa"/>
            <w:tcBorders>
              <w:top w:val="nil"/>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c>
          <w:tcPr>
            <w:tcW w:w="1413" w:type="dxa"/>
            <w:gridSpan w:val="2"/>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факультета</w:t>
            </w:r>
          </w:p>
        </w:tc>
        <w:tc>
          <w:tcPr>
            <w:tcW w:w="6669" w:type="dxa"/>
            <w:gridSpan w:val="21"/>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1</w:t>
            </w:r>
          </w:p>
        </w:tc>
        <w:tc>
          <w:tcPr>
            <w:tcW w:w="1557" w:type="dxa"/>
            <w:gridSpan w:val="2"/>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Тема проекта</w:t>
            </w:r>
          </w:p>
        </w:tc>
        <w:tc>
          <w:tcPr>
            <w:tcW w:w="8082" w:type="dxa"/>
            <w:gridSpan w:val="23"/>
            <w:tcBorders>
              <w:top w:val="nil"/>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9639" w:type="dxa"/>
            <w:gridSpan w:val="25"/>
            <w:tcBorders>
              <w:top w:val="nil"/>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9639" w:type="dxa"/>
            <w:gridSpan w:val="25"/>
            <w:tcBorders>
              <w:top w:val="single" w:sz="4" w:space="0" w:color="auto"/>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2</w:t>
            </w:r>
          </w:p>
        </w:tc>
        <w:tc>
          <w:tcPr>
            <w:tcW w:w="4959" w:type="dxa"/>
            <w:gridSpan w:val="9"/>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Дата выдачи задания</w:t>
            </w:r>
          </w:p>
        </w:tc>
        <w:tc>
          <w:tcPr>
            <w:tcW w:w="995" w:type="dxa"/>
            <w:gridSpan w:val="4"/>
            <w:tcBorders>
              <w:top w:val="single" w:sz="4" w:space="0" w:color="auto"/>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c>
          <w:tcPr>
            <w:tcW w:w="999" w:type="dxa"/>
            <w:gridSpan w:val="3"/>
            <w:tcBorders>
              <w:top w:val="single" w:sz="4" w:space="0" w:color="auto"/>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c>
          <w:tcPr>
            <w:tcW w:w="992" w:type="dxa"/>
            <w:gridSpan w:val="3"/>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20___ г.</w:t>
            </w:r>
          </w:p>
        </w:tc>
        <w:tc>
          <w:tcPr>
            <w:tcW w:w="969" w:type="dxa"/>
            <w:gridSpan w:val="3"/>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p>
        </w:tc>
        <w:tc>
          <w:tcPr>
            <w:tcW w:w="725" w:type="dxa"/>
            <w:gridSpan w:val="3"/>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3</w:t>
            </w:r>
          </w:p>
        </w:tc>
        <w:tc>
          <w:tcPr>
            <w:tcW w:w="4959" w:type="dxa"/>
            <w:gridSpan w:val="9"/>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Сроки сдачи студентом оконченного проекта</w:t>
            </w:r>
          </w:p>
        </w:tc>
        <w:tc>
          <w:tcPr>
            <w:tcW w:w="995" w:type="dxa"/>
            <w:gridSpan w:val="4"/>
            <w:tcBorders>
              <w:top w:val="single" w:sz="4" w:space="0" w:color="auto"/>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c>
          <w:tcPr>
            <w:tcW w:w="999" w:type="dxa"/>
            <w:gridSpan w:val="3"/>
            <w:tcBorders>
              <w:top w:val="single" w:sz="4" w:space="0" w:color="auto"/>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c>
          <w:tcPr>
            <w:tcW w:w="992"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20___ г.</w:t>
            </w:r>
          </w:p>
        </w:tc>
        <w:tc>
          <w:tcPr>
            <w:tcW w:w="969"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725"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4</w:t>
            </w:r>
          </w:p>
        </w:tc>
        <w:tc>
          <w:tcPr>
            <w:tcW w:w="4959" w:type="dxa"/>
            <w:gridSpan w:val="9"/>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Техническое задание</w:t>
            </w:r>
          </w:p>
        </w:tc>
        <w:tc>
          <w:tcPr>
            <w:tcW w:w="995" w:type="dxa"/>
            <w:gridSpan w:val="4"/>
            <w:tcBorders>
              <w:top w:val="single" w:sz="4" w:space="0" w:color="auto"/>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c>
          <w:tcPr>
            <w:tcW w:w="999" w:type="dxa"/>
            <w:gridSpan w:val="3"/>
            <w:tcBorders>
              <w:top w:val="single" w:sz="4" w:space="0" w:color="auto"/>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c>
          <w:tcPr>
            <w:tcW w:w="992"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20___ г.</w:t>
            </w:r>
          </w:p>
        </w:tc>
        <w:tc>
          <w:tcPr>
            <w:tcW w:w="969"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725" w:type="dxa"/>
            <w:gridSpan w:val="3"/>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9639" w:type="dxa"/>
            <w:gridSpan w:val="25"/>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 xml:space="preserve">Исходная технико-экономическая информация к проекту </w:t>
            </w:r>
          </w:p>
        </w:tc>
      </w:tr>
      <w:tr w:rsidR="007B2F73" w:rsidRPr="004E713D" w:rsidTr="0082512A">
        <w:trPr>
          <w:trHeight w:val="375"/>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0"/>
                <w:szCs w:val="20"/>
              </w:rPr>
            </w:pPr>
          </w:p>
        </w:tc>
        <w:tc>
          <w:tcPr>
            <w:tcW w:w="9639" w:type="dxa"/>
            <w:gridSpan w:val="25"/>
            <w:tcBorders>
              <w:top w:val="nil"/>
              <w:left w:val="nil"/>
              <w:bottom w:val="single" w:sz="4" w:space="0" w:color="auto"/>
              <w:right w:val="nil"/>
            </w:tcBorders>
            <w:vAlign w:val="bottom"/>
          </w:tcPr>
          <w:p w:rsidR="007B2F73" w:rsidRPr="004E713D" w:rsidRDefault="007B2F73" w:rsidP="0082512A">
            <w:pPr>
              <w:spacing w:before="0" w:line="240" w:lineRule="auto"/>
              <w:jc w:val="left"/>
              <w:rPr>
                <w:sz w:val="20"/>
                <w:szCs w:val="20"/>
              </w:rPr>
            </w:pPr>
          </w:p>
        </w:tc>
      </w:tr>
      <w:tr w:rsidR="007B2F73" w:rsidRPr="004E713D" w:rsidTr="0082512A">
        <w:trPr>
          <w:trHeight w:val="397"/>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0"/>
                <w:szCs w:val="20"/>
              </w:rPr>
            </w:pPr>
          </w:p>
        </w:tc>
        <w:tc>
          <w:tcPr>
            <w:tcW w:w="9639" w:type="dxa"/>
            <w:gridSpan w:val="25"/>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0"/>
                <w:szCs w:val="20"/>
              </w:rPr>
            </w:pPr>
          </w:p>
        </w:tc>
      </w:tr>
      <w:tr w:rsidR="007B2F73" w:rsidRPr="004E713D" w:rsidTr="0082512A">
        <w:trPr>
          <w:trHeight w:val="397"/>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0"/>
                <w:szCs w:val="20"/>
              </w:rPr>
            </w:pPr>
          </w:p>
        </w:tc>
        <w:tc>
          <w:tcPr>
            <w:tcW w:w="9639" w:type="dxa"/>
            <w:gridSpan w:val="25"/>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0"/>
                <w:szCs w:val="20"/>
              </w:rPr>
            </w:pPr>
          </w:p>
        </w:tc>
      </w:tr>
      <w:tr w:rsidR="007B2F73" w:rsidRPr="004E713D" w:rsidTr="0082512A">
        <w:trPr>
          <w:trHeight w:val="397"/>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0"/>
                <w:szCs w:val="20"/>
              </w:rPr>
            </w:pPr>
          </w:p>
        </w:tc>
        <w:tc>
          <w:tcPr>
            <w:tcW w:w="9639" w:type="dxa"/>
            <w:gridSpan w:val="25"/>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0"/>
                <w:szCs w:val="20"/>
              </w:rPr>
            </w:pPr>
          </w:p>
        </w:tc>
      </w:tr>
      <w:tr w:rsidR="007B2F73" w:rsidRPr="004E713D" w:rsidTr="0082512A">
        <w:trPr>
          <w:trHeight w:val="397"/>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0"/>
                <w:szCs w:val="20"/>
              </w:rPr>
            </w:pPr>
          </w:p>
        </w:tc>
        <w:tc>
          <w:tcPr>
            <w:tcW w:w="9639" w:type="dxa"/>
            <w:gridSpan w:val="25"/>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0"/>
                <w:szCs w:val="20"/>
              </w:rPr>
            </w:pPr>
          </w:p>
        </w:tc>
      </w:tr>
      <w:tr w:rsidR="007B2F73" w:rsidRPr="004E713D" w:rsidTr="0082512A">
        <w:trPr>
          <w:trHeight w:val="397"/>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0"/>
                <w:szCs w:val="20"/>
              </w:rPr>
            </w:pPr>
          </w:p>
        </w:tc>
        <w:tc>
          <w:tcPr>
            <w:tcW w:w="9639" w:type="dxa"/>
            <w:gridSpan w:val="25"/>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0"/>
                <w:szCs w:val="20"/>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5</w:t>
            </w:r>
          </w:p>
        </w:tc>
        <w:tc>
          <w:tcPr>
            <w:tcW w:w="4945" w:type="dxa"/>
            <w:gridSpan w:val="8"/>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Состав и объем проекта</w:t>
            </w:r>
          </w:p>
        </w:tc>
        <w:tc>
          <w:tcPr>
            <w:tcW w:w="1000" w:type="dxa"/>
            <w:gridSpan w:val="4"/>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p>
        </w:tc>
        <w:tc>
          <w:tcPr>
            <w:tcW w:w="1008" w:type="dxa"/>
            <w:gridSpan w:val="4"/>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p>
        </w:tc>
        <w:tc>
          <w:tcPr>
            <w:tcW w:w="992" w:type="dxa"/>
            <w:gridSpan w:val="3"/>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p>
        </w:tc>
        <w:tc>
          <w:tcPr>
            <w:tcW w:w="969" w:type="dxa"/>
            <w:gridSpan w:val="3"/>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p>
        </w:tc>
        <w:tc>
          <w:tcPr>
            <w:tcW w:w="725" w:type="dxa"/>
            <w:gridSpan w:val="3"/>
            <w:tcBorders>
              <w:top w:val="single" w:sz="4" w:space="0" w:color="auto"/>
              <w:left w:val="nil"/>
              <w:bottom w:val="nil"/>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66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5.1</w:t>
            </w:r>
          </w:p>
        </w:tc>
        <w:tc>
          <w:tcPr>
            <w:tcW w:w="3303" w:type="dxa"/>
            <w:gridSpan w:val="5"/>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Чертежи, схемы, диаграммы:</w:t>
            </w:r>
          </w:p>
        </w:tc>
        <w:tc>
          <w:tcPr>
            <w:tcW w:w="5674" w:type="dxa"/>
            <w:gridSpan w:val="19"/>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rPr>
          <w:trHeight w:val="397"/>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66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8977" w:type="dxa"/>
            <w:gridSpan w:val="24"/>
            <w:tcBorders>
              <w:top w:val="nil"/>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97"/>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66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8977" w:type="dxa"/>
            <w:gridSpan w:val="2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97"/>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66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8977" w:type="dxa"/>
            <w:gridSpan w:val="2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240" w:line="240" w:lineRule="auto"/>
              <w:jc w:val="left"/>
              <w:rPr>
                <w:sz w:val="22"/>
                <w:szCs w:val="22"/>
              </w:rPr>
            </w:pPr>
          </w:p>
        </w:tc>
        <w:tc>
          <w:tcPr>
            <w:tcW w:w="662" w:type="dxa"/>
            <w:tcBorders>
              <w:top w:val="nil"/>
              <w:left w:val="nil"/>
              <w:bottom w:val="nil"/>
              <w:right w:val="nil"/>
            </w:tcBorders>
            <w:vAlign w:val="bottom"/>
          </w:tcPr>
          <w:p w:rsidR="007B2F73" w:rsidRPr="004E713D" w:rsidRDefault="007B2F73" w:rsidP="0082512A">
            <w:pPr>
              <w:spacing w:before="240" w:line="240" w:lineRule="auto"/>
              <w:jc w:val="left"/>
              <w:rPr>
                <w:sz w:val="22"/>
                <w:szCs w:val="22"/>
              </w:rPr>
            </w:pPr>
            <w:r w:rsidRPr="004E713D">
              <w:rPr>
                <w:sz w:val="22"/>
                <w:szCs w:val="22"/>
              </w:rPr>
              <w:t>5.2</w:t>
            </w:r>
          </w:p>
        </w:tc>
        <w:tc>
          <w:tcPr>
            <w:tcW w:w="3303" w:type="dxa"/>
            <w:gridSpan w:val="5"/>
            <w:tcBorders>
              <w:top w:val="single" w:sz="4" w:space="0" w:color="auto"/>
              <w:left w:val="nil"/>
              <w:bottom w:val="nil"/>
              <w:right w:val="nil"/>
            </w:tcBorders>
            <w:vAlign w:val="bottom"/>
          </w:tcPr>
          <w:p w:rsidR="007B2F73" w:rsidRPr="004E713D" w:rsidRDefault="007B2F73" w:rsidP="0082512A">
            <w:pPr>
              <w:spacing w:before="240" w:line="240" w:lineRule="auto"/>
              <w:jc w:val="left"/>
              <w:rPr>
                <w:sz w:val="22"/>
                <w:szCs w:val="22"/>
              </w:rPr>
            </w:pPr>
            <w:r w:rsidRPr="004E713D">
              <w:rPr>
                <w:sz w:val="22"/>
                <w:szCs w:val="22"/>
              </w:rPr>
              <w:t>Программа расчетов на ЭВМ</w:t>
            </w:r>
          </w:p>
        </w:tc>
        <w:tc>
          <w:tcPr>
            <w:tcW w:w="5674" w:type="dxa"/>
            <w:gridSpan w:val="19"/>
            <w:tcBorders>
              <w:top w:val="single" w:sz="4" w:space="0" w:color="auto"/>
              <w:left w:val="nil"/>
              <w:bottom w:val="single" w:sz="4" w:space="0" w:color="auto"/>
              <w:right w:val="nil"/>
            </w:tcBorders>
            <w:vAlign w:val="bottom"/>
          </w:tcPr>
          <w:p w:rsidR="007B2F73" w:rsidRPr="004E713D" w:rsidRDefault="007B2F73" w:rsidP="0082512A">
            <w:pPr>
              <w:spacing w:before="24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66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8977" w:type="dxa"/>
            <w:gridSpan w:val="24"/>
            <w:tcBorders>
              <w:top w:val="nil"/>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66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p>
        </w:tc>
        <w:tc>
          <w:tcPr>
            <w:tcW w:w="8977" w:type="dxa"/>
            <w:gridSpan w:val="24"/>
            <w:tcBorders>
              <w:top w:val="nil"/>
              <w:left w:val="nil"/>
              <w:bottom w:val="single" w:sz="4" w:space="0" w:color="auto"/>
              <w:right w:val="nil"/>
            </w:tcBorders>
            <w:vAlign w:val="bottom"/>
          </w:tcPr>
          <w:p w:rsidR="007B2F73" w:rsidRPr="004E713D" w:rsidRDefault="007B2F73" w:rsidP="0082512A">
            <w:pPr>
              <w:spacing w:before="120" w:line="240" w:lineRule="auto"/>
              <w:jc w:val="left"/>
              <w:rPr>
                <w:sz w:val="22"/>
                <w:szCs w:val="22"/>
              </w:rPr>
            </w:pPr>
          </w:p>
        </w:tc>
      </w:tr>
      <w:tr w:rsidR="007B2F73" w:rsidRPr="004E713D" w:rsidTr="0082512A">
        <w:trPr>
          <w:gridAfter w:val="1"/>
          <w:wAfter w:w="456" w:type="dxa"/>
        </w:trPr>
        <w:tc>
          <w:tcPr>
            <w:tcW w:w="392" w:type="dxa"/>
            <w:tcBorders>
              <w:top w:val="nil"/>
              <w:left w:val="nil"/>
              <w:bottom w:val="nil"/>
              <w:right w:val="nil"/>
            </w:tcBorders>
            <w:vAlign w:val="bottom"/>
          </w:tcPr>
          <w:p w:rsidR="007B2F73" w:rsidRPr="004E713D" w:rsidRDefault="007B2F73" w:rsidP="0082512A">
            <w:pPr>
              <w:spacing w:before="240" w:line="240" w:lineRule="auto"/>
              <w:jc w:val="left"/>
              <w:rPr>
                <w:sz w:val="22"/>
                <w:szCs w:val="22"/>
              </w:rPr>
            </w:pPr>
          </w:p>
        </w:tc>
        <w:tc>
          <w:tcPr>
            <w:tcW w:w="662" w:type="dxa"/>
            <w:tcBorders>
              <w:top w:val="nil"/>
              <w:left w:val="nil"/>
              <w:bottom w:val="nil"/>
              <w:right w:val="nil"/>
            </w:tcBorders>
            <w:vAlign w:val="bottom"/>
          </w:tcPr>
          <w:p w:rsidR="007B2F73" w:rsidRPr="004E713D" w:rsidRDefault="007B2F73" w:rsidP="0082512A">
            <w:pPr>
              <w:spacing w:before="240" w:line="240" w:lineRule="auto"/>
              <w:jc w:val="left"/>
              <w:rPr>
                <w:sz w:val="22"/>
                <w:szCs w:val="22"/>
              </w:rPr>
            </w:pPr>
            <w:r w:rsidRPr="004E713D">
              <w:rPr>
                <w:sz w:val="22"/>
                <w:szCs w:val="22"/>
              </w:rPr>
              <w:t>5.3</w:t>
            </w:r>
          </w:p>
        </w:tc>
        <w:tc>
          <w:tcPr>
            <w:tcW w:w="4583" w:type="dxa"/>
            <w:gridSpan w:val="10"/>
            <w:tcBorders>
              <w:top w:val="nil"/>
              <w:left w:val="nil"/>
              <w:bottom w:val="nil"/>
              <w:right w:val="nil"/>
            </w:tcBorders>
            <w:vAlign w:val="bottom"/>
          </w:tcPr>
          <w:p w:rsidR="007B2F73" w:rsidRPr="004E713D" w:rsidRDefault="007B2F73" w:rsidP="0082512A">
            <w:pPr>
              <w:spacing w:before="240" w:line="240" w:lineRule="auto"/>
              <w:jc w:val="left"/>
              <w:rPr>
                <w:sz w:val="22"/>
                <w:szCs w:val="22"/>
              </w:rPr>
            </w:pPr>
            <w:r w:rsidRPr="004E713D">
              <w:rPr>
                <w:sz w:val="22"/>
                <w:szCs w:val="22"/>
              </w:rPr>
              <w:t xml:space="preserve">Расчетно-пояснительная записка к проекту </w:t>
            </w:r>
            <w:proofErr w:type="gramStart"/>
            <w:r w:rsidRPr="004E713D">
              <w:rPr>
                <w:sz w:val="22"/>
                <w:szCs w:val="22"/>
              </w:rPr>
              <w:t>на</w:t>
            </w:r>
            <w:proofErr w:type="gramEnd"/>
            <w:r w:rsidRPr="004E713D">
              <w:rPr>
                <w:sz w:val="22"/>
                <w:szCs w:val="22"/>
              </w:rPr>
              <w:t xml:space="preserve"> </w:t>
            </w:r>
          </w:p>
        </w:tc>
        <w:tc>
          <w:tcPr>
            <w:tcW w:w="1008" w:type="dxa"/>
            <w:gridSpan w:val="4"/>
            <w:tcBorders>
              <w:top w:val="nil"/>
              <w:left w:val="nil"/>
              <w:bottom w:val="single" w:sz="4" w:space="0" w:color="auto"/>
              <w:right w:val="nil"/>
            </w:tcBorders>
            <w:vAlign w:val="bottom"/>
          </w:tcPr>
          <w:p w:rsidR="007B2F73" w:rsidRPr="004E713D" w:rsidRDefault="007B2F73" w:rsidP="0082512A">
            <w:pPr>
              <w:spacing w:before="240" w:line="240" w:lineRule="auto"/>
              <w:jc w:val="left"/>
              <w:rPr>
                <w:sz w:val="22"/>
                <w:szCs w:val="22"/>
              </w:rPr>
            </w:pPr>
          </w:p>
        </w:tc>
        <w:tc>
          <w:tcPr>
            <w:tcW w:w="992" w:type="dxa"/>
            <w:gridSpan w:val="3"/>
            <w:tcBorders>
              <w:top w:val="nil"/>
              <w:left w:val="nil"/>
              <w:bottom w:val="nil"/>
              <w:right w:val="nil"/>
            </w:tcBorders>
            <w:vAlign w:val="bottom"/>
          </w:tcPr>
          <w:p w:rsidR="007B2F73" w:rsidRPr="004E713D" w:rsidRDefault="007B2F73" w:rsidP="0082512A">
            <w:pPr>
              <w:spacing w:before="240" w:line="240" w:lineRule="auto"/>
              <w:jc w:val="left"/>
              <w:rPr>
                <w:sz w:val="22"/>
                <w:szCs w:val="22"/>
              </w:rPr>
            </w:pPr>
            <w:r w:rsidRPr="004E713D">
              <w:rPr>
                <w:sz w:val="22"/>
                <w:szCs w:val="22"/>
              </w:rPr>
              <w:t>стр.</w:t>
            </w:r>
          </w:p>
        </w:tc>
        <w:tc>
          <w:tcPr>
            <w:tcW w:w="969" w:type="dxa"/>
            <w:gridSpan w:val="3"/>
            <w:tcBorders>
              <w:top w:val="nil"/>
              <w:left w:val="nil"/>
              <w:bottom w:val="nil"/>
              <w:right w:val="nil"/>
            </w:tcBorders>
            <w:vAlign w:val="bottom"/>
          </w:tcPr>
          <w:p w:rsidR="007B2F73" w:rsidRPr="004E713D" w:rsidRDefault="007B2F73" w:rsidP="0082512A">
            <w:pPr>
              <w:spacing w:before="240" w:line="240" w:lineRule="auto"/>
              <w:jc w:val="left"/>
              <w:rPr>
                <w:sz w:val="22"/>
                <w:szCs w:val="22"/>
              </w:rPr>
            </w:pPr>
          </w:p>
        </w:tc>
        <w:tc>
          <w:tcPr>
            <w:tcW w:w="969" w:type="dxa"/>
            <w:gridSpan w:val="3"/>
            <w:tcBorders>
              <w:top w:val="nil"/>
              <w:left w:val="nil"/>
              <w:bottom w:val="nil"/>
              <w:right w:val="nil"/>
            </w:tcBorders>
            <w:vAlign w:val="bottom"/>
          </w:tcPr>
          <w:p w:rsidR="007B2F73" w:rsidRPr="004E713D" w:rsidRDefault="007B2F73" w:rsidP="0082512A">
            <w:pPr>
              <w:spacing w:before="240" w:line="240" w:lineRule="auto"/>
              <w:jc w:val="left"/>
              <w:rPr>
                <w:sz w:val="22"/>
                <w:szCs w:val="22"/>
              </w:rPr>
            </w:pPr>
          </w:p>
        </w:tc>
      </w:tr>
      <w:tr w:rsidR="007B2F73" w:rsidRPr="004E713D" w:rsidTr="0082512A">
        <w:trPr>
          <w:trHeight w:val="546"/>
        </w:trPr>
        <w:tc>
          <w:tcPr>
            <w:tcW w:w="392" w:type="dxa"/>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lastRenderedPageBreak/>
              <w:t>6</w:t>
            </w:r>
          </w:p>
        </w:tc>
        <w:tc>
          <w:tcPr>
            <w:tcW w:w="9639" w:type="dxa"/>
            <w:gridSpan w:val="25"/>
            <w:tcBorders>
              <w:top w:val="nil"/>
              <w:left w:val="nil"/>
              <w:bottom w:val="nil"/>
              <w:right w:val="nil"/>
            </w:tcBorders>
            <w:vAlign w:val="bottom"/>
          </w:tcPr>
          <w:p w:rsidR="007B2F73" w:rsidRPr="004E713D" w:rsidRDefault="007B2F73" w:rsidP="0082512A">
            <w:pPr>
              <w:spacing w:before="120" w:line="240" w:lineRule="auto"/>
              <w:jc w:val="left"/>
              <w:rPr>
                <w:sz w:val="22"/>
                <w:szCs w:val="22"/>
              </w:rPr>
            </w:pPr>
            <w:r w:rsidRPr="004E713D">
              <w:rPr>
                <w:sz w:val="22"/>
                <w:szCs w:val="22"/>
              </w:rPr>
              <w:t>Календарный план выполнения курсового проекта</w:t>
            </w:r>
          </w:p>
        </w:tc>
      </w:tr>
      <w:tr w:rsidR="007B2F73" w:rsidRPr="004E713D" w:rsidTr="0082512A">
        <w:trPr>
          <w:trHeight w:val="294"/>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0"/>
                <w:szCs w:val="20"/>
              </w:rPr>
            </w:pPr>
          </w:p>
        </w:tc>
        <w:tc>
          <w:tcPr>
            <w:tcW w:w="9639" w:type="dxa"/>
            <w:gridSpan w:val="25"/>
            <w:tcBorders>
              <w:top w:val="nil"/>
              <w:left w:val="nil"/>
              <w:bottom w:val="nil"/>
              <w:right w:val="nil"/>
            </w:tcBorders>
            <w:vAlign w:val="bottom"/>
          </w:tcPr>
          <w:p w:rsidR="007B2F73" w:rsidRPr="004E713D" w:rsidRDefault="007B2F73" w:rsidP="0082512A">
            <w:pPr>
              <w:spacing w:before="0" w:line="240" w:lineRule="auto"/>
              <w:jc w:val="left"/>
              <w:rPr>
                <w:sz w:val="20"/>
                <w:szCs w:val="20"/>
              </w:rPr>
            </w:pPr>
          </w:p>
        </w:tc>
      </w:tr>
    </w:tbl>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8"/>
        <w:gridCol w:w="4874"/>
        <w:gridCol w:w="2113"/>
        <w:gridCol w:w="1856"/>
      </w:tblGrid>
      <w:tr w:rsidR="007B2F73" w:rsidRPr="004E713D" w:rsidTr="0082512A">
        <w:trPr>
          <w:trHeight w:val="434"/>
        </w:trPr>
        <w:tc>
          <w:tcPr>
            <w:tcW w:w="1188" w:type="dxa"/>
            <w:vMerge w:val="restart"/>
            <w:vAlign w:val="center"/>
          </w:tcPr>
          <w:p w:rsidR="007B2F73" w:rsidRPr="004E713D" w:rsidRDefault="007B2F73" w:rsidP="0082512A">
            <w:pPr>
              <w:spacing w:line="240" w:lineRule="auto"/>
              <w:jc w:val="center"/>
              <w:rPr>
                <w:sz w:val="22"/>
              </w:rPr>
            </w:pPr>
            <w:r w:rsidRPr="004E713D">
              <w:rPr>
                <w:sz w:val="22"/>
                <w:szCs w:val="22"/>
              </w:rPr>
              <w:t>Этап</w:t>
            </w:r>
          </w:p>
        </w:tc>
        <w:tc>
          <w:tcPr>
            <w:tcW w:w="4874" w:type="dxa"/>
            <w:vMerge w:val="restart"/>
            <w:vAlign w:val="center"/>
          </w:tcPr>
          <w:p w:rsidR="007B2F73" w:rsidRPr="004E713D" w:rsidRDefault="007B2F73" w:rsidP="0082512A">
            <w:pPr>
              <w:spacing w:line="240" w:lineRule="auto"/>
              <w:jc w:val="center"/>
              <w:rPr>
                <w:sz w:val="22"/>
              </w:rPr>
            </w:pPr>
            <w:r w:rsidRPr="004E713D">
              <w:rPr>
                <w:sz w:val="22"/>
                <w:szCs w:val="22"/>
              </w:rPr>
              <w:t>Краткое содержание</w:t>
            </w:r>
          </w:p>
        </w:tc>
        <w:tc>
          <w:tcPr>
            <w:tcW w:w="3969" w:type="dxa"/>
            <w:gridSpan w:val="2"/>
            <w:vAlign w:val="center"/>
          </w:tcPr>
          <w:p w:rsidR="007B2F73" w:rsidRPr="004E713D" w:rsidRDefault="007B2F73" w:rsidP="0082512A">
            <w:pPr>
              <w:spacing w:line="240" w:lineRule="auto"/>
              <w:jc w:val="center"/>
              <w:rPr>
                <w:sz w:val="22"/>
              </w:rPr>
            </w:pPr>
            <w:r w:rsidRPr="004E713D">
              <w:rPr>
                <w:sz w:val="22"/>
                <w:szCs w:val="22"/>
              </w:rPr>
              <w:t>Срок выполнения</w:t>
            </w:r>
          </w:p>
        </w:tc>
      </w:tr>
      <w:tr w:rsidR="007B2F73" w:rsidRPr="004E713D" w:rsidTr="0082512A">
        <w:trPr>
          <w:trHeight w:val="566"/>
        </w:trPr>
        <w:tc>
          <w:tcPr>
            <w:tcW w:w="1188" w:type="dxa"/>
            <w:vMerge/>
            <w:vAlign w:val="center"/>
          </w:tcPr>
          <w:p w:rsidR="007B2F73" w:rsidRPr="004E713D" w:rsidRDefault="007B2F73" w:rsidP="0082512A">
            <w:pPr>
              <w:spacing w:line="240" w:lineRule="auto"/>
              <w:jc w:val="center"/>
              <w:rPr>
                <w:sz w:val="22"/>
              </w:rPr>
            </w:pPr>
          </w:p>
        </w:tc>
        <w:tc>
          <w:tcPr>
            <w:tcW w:w="4874" w:type="dxa"/>
            <w:vMerge/>
            <w:vAlign w:val="center"/>
          </w:tcPr>
          <w:p w:rsidR="007B2F73" w:rsidRPr="004E713D" w:rsidRDefault="007B2F73" w:rsidP="0082512A">
            <w:pPr>
              <w:spacing w:line="240" w:lineRule="auto"/>
              <w:jc w:val="center"/>
              <w:rPr>
                <w:sz w:val="22"/>
              </w:rPr>
            </w:pPr>
          </w:p>
        </w:tc>
        <w:tc>
          <w:tcPr>
            <w:tcW w:w="2113" w:type="dxa"/>
            <w:vAlign w:val="center"/>
          </w:tcPr>
          <w:p w:rsidR="007B2F73" w:rsidRPr="004E713D" w:rsidRDefault="007B2F73" w:rsidP="0082512A">
            <w:pPr>
              <w:spacing w:line="240" w:lineRule="auto"/>
              <w:jc w:val="center"/>
              <w:rPr>
                <w:sz w:val="22"/>
              </w:rPr>
            </w:pPr>
            <w:r w:rsidRPr="004E713D">
              <w:rPr>
                <w:sz w:val="22"/>
                <w:szCs w:val="22"/>
              </w:rPr>
              <w:t>по плану</w:t>
            </w:r>
          </w:p>
        </w:tc>
        <w:tc>
          <w:tcPr>
            <w:tcW w:w="1856" w:type="dxa"/>
            <w:vAlign w:val="center"/>
          </w:tcPr>
          <w:p w:rsidR="007B2F73" w:rsidRPr="004E713D" w:rsidRDefault="007B2F73" w:rsidP="0082512A">
            <w:pPr>
              <w:spacing w:line="240" w:lineRule="auto"/>
              <w:jc w:val="center"/>
              <w:rPr>
                <w:sz w:val="22"/>
              </w:rPr>
            </w:pPr>
            <w:r w:rsidRPr="004E713D">
              <w:rPr>
                <w:sz w:val="22"/>
                <w:szCs w:val="22"/>
              </w:rPr>
              <w:t>фактически</w:t>
            </w:r>
          </w:p>
        </w:tc>
      </w:tr>
      <w:tr w:rsidR="007B2F73" w:rsidRPr="004E713D" w:rsidTr="0082512A">
        <w:tc>
          <w:tcPr>
            <w:tcW w:w="1188" w:type="dxa"/>
          </w:tcPr>
          <w:p w:rsidR="007B2F73" w:rsidRPr="004E713D" w:rsidRDefault="007B2F73" w:rsidP="0082512A">
            <w:pPr>
              <w:jc w:val="center"/>
              <w:rPr>
                <w:sz w:val="22"/>
              </w:rPr>
            </w:pPr>
          </w:p>
        </w:tc>
        <w:tc>
          <w:tcPr>
            <w:tcW w:w="4874" w:type="dxa"/>
          </w:tcPr>
          <w:p w:rsidR="007B2F73" w:rsidRPr="004E713D" w:rsidRDefault="007B2F73" w:rsidP="0082512A">
            <w:pPr>
              <w:jc w:val="center"/>
              <w:rPr>
                <w:sz w:val="22"/>
              </w:rPr>
            </w:pPr>
          </w:p>
        </w:tc>
        <w:tc>
          <w:tcPr>
            <w:tcW w:w="2113" w:type="dxa"/>
          </w:tcPr>
          <w:p w:rsidR="007B2F73" w:rsidRPr="004E713D" w:rsidRDefault="007B2F73" w:rsidP="0082512A">
            <w:pPr>
              <w:jc w:val="center"/>
              <w:rPr>
                <w:sz w:val="22"/>
              </w:rPr>
            </w:pPr>
          </w:p>
        </w:tc>
        <w:tc>
          <w:tcPr>
            <w:tcW w:w="1856" w:type="dxa"/>
          </w:tcPr>
          <w:p w:rsidR="007B2F73" w:rsidRPr="004E713D" w:rsidRDefault="007B2F73" w:rsidP="0082512A">
            <w:pPr>
              <w:jc w:val="center"/>
              <w:rPr>
                <w:sz w:val="22"/>
              </w:rPr>
            </w:pPr>
          </w:p>
        </w:tc>
      </w:tr>
      <w:tr w:rsidR="007B2F73" w:rsidRPr="004E713D" w:rsidTr="0082512A">
        <w:tc>
          <w:tcPr>
            <w:tcW w:w="1188" w:type="dxa"/>
          </w:tcPr>
          <w:p w:rsidR="007B2F73" w:rsidRPr="004E713D" w:rsidRDefault="007B2F73" w:rsidP="0082512A">
            <w:pPr>
              <w:jc w:val="center"/>
              <w:rPr>
                <w:sz w:val="22"/>
              </w:rPr>
            </w:pPr>
          </w:p>
        </w:tc>
        <w:tc>
          <w:tcPr>
            <w:tcW w:w="4874" w:type="dxa"/>
          </w:tcPr>
          <w:p w:rsidR="007B2F73" w:rsidRPr="004E713D" w:rsidRDefault="007B2F73" w:rsidP="0082512A">
            <w:pPr>
              <w:jc w:val="center"/>
              <w:rPr>
                <w:sz w:val="22"/>
              </w:rPr>
            </w:pPr>
          </w:p>
        </w:tc>
        <w:tc>
          <w:tcPr>
            <w:tcW w:w="2113" w:type="dxa"/>
          </w:tcPr>
          <w:p w:rsidR="007B2F73" w:rsidRPr="004E713D" w:rsidRDefault="007B2F73" w:rsidP="0082512A">
            <w:pPr>
              <w:jc w:val="center"/>
              <w:rPr>
                <w:sz w:val="22"/>
              </w:rPr>
            </w:pPr>
          </w:p>
        </w:tc>
        <w:tc>
          <w:tcPr>
            <w:tcW w:w="1856" w:type="dxa"/>
          </w:tcPr>
          <w:p w:rsidR="007B2F73" w:rsidRPr="004E713D" w:rsidRDefault="007B2F73" w:rsidP="0082512A">
            <w:pPr>
              <w:jc w:val="center"/>
              <w:rPr>
                <w:sz w:val="22"/>
              </w:rPr>
            </w:pPr>
          </w:p>
        </w:tc>
      </w:tr>
      <w:tr w:rsidR="007B2F73" w:rsidRPr="004E713D" w:rsidTr="0082512A">
        <w:tc>
          <w:tcPr>
            <w:tcW w:w="1188" w:type="dxa"/>
          </w:tcPr>
          <w:p w:rsidR="007B2F73" w:rsidRPr="004E713D" w:rsidRDefault="007B2F73" w:rsidP="0082512A">
            <w:pPr>
              <w:jc w:val="center"/>
              <w:rPr>
                <w:sz w:val="22"/>
              </w:rPr>
            </w:pPr>
          </w:p>
        </w:tc>
        <w:tc>
          <w:tcPr>
            <w:tcW w:w="4874" w:type="dxa"/>
          </w:tcPr>
          <w:p w:rsidR="007B2F73" w:rsidRPr="004E713D" w:rsidRDefault="007B2F73" w:rsidP="0082512A">
            <w:pPr>
              <w:jc w:val="center"/>
              <w:rPr>
                <w:sz w:val="22"/>
              </w:rPr>
            </w:pPr>
          </w:p>
        </w:tc>
        <w:tc>
          <w:tcPr>
            <w:tcW w:w="2113" w:type="dxa"/>
          </w:tcPr>
          <w:p w:rsidR="007B2F73" w:rsidRPr="004E713D" w:rsidRDefault="007B2F73" w:rsidP="0082512A">
            <w:pPr>
              <w:jc w:val="center"/>
              <w:rPr>
                <w:sz w:val="22"/>
              </w:rPr>
            </w:pPr>
          </w:p>
        </w:tc>
        <w:tc>
          <w:tcPr>
            <w:tcW w:w="1856" w:type="dxa"/>
          </w:tcPr>
          <w:p w:rsidR="007B2F73" w:rsidRPr="004E713D" w:rsidRDefault="007B2F73" w:rsidP="0082512A">
            <w:pPr>
              <w:jc w:val="center"/>
              <w:rPr>
                <w:sz w:val="22"/>
              </w:rPr>
            </w:pPr>
          </w:p>
        </w:tc>
      </w:tr>
      <w:tr w:rsidR="007B2F73" w:rsidRPr="004E713D" w:rsidTr="0082512A">
        <w:tc>
          <w:tcPr>
            <w:tcW w:w="1188" w:type="dxa"/>
          </w:tcPr>
          <w:p w:rsidR="007B2F73" w:rsidRPr="004E713D" w:rsidRDefault="007B2F73" w:rsidP="0082512A">
            <w:pPr>
              <w:jc w:val="center"/>
              <w:rPr>
                <w:sz w:val="22"/>
              </w:rPr>
            </w:pPr>
          </w:p>
        </w:tc>
        <w:tc>
          <w:tcPr>
            <w:tcW w:w="4874" w:type="dxa"/>
          </w:tcPr>
          <w:p w:rsidR="007B2F73" w:rsidRPr="004E713D" w:rsidRDefault="007B2F73" w:rsidP="0082512A">
            <w:pPr>
              <w:jc w:val="center"/>
              <w:rPr>
                <w:sz w:val="22"/>
              </w:rPr>
            </w:pPr>
          </w:p>
        </w:tc>
        <w:tc>
          <w:tcPr>
            <w:tcW w:w="2113" w:type="dxa"/>
          </w:tcPr>
          <w:p w:rsidR="007B2F73" w:rsidRPr="004E713D" w:rsidRDefault="007B2F73" w:rsidP="0082512A">
            <w:pPr>
              <w:jc w:val="center"/>
              <w:rPr>
                <w:sz w:val="22"/>
              </w:rPr>
            </w:pPr>
          </w:p>
        </w:tc>
        <w:tc>
          <w:tcPr>
            <w:tcW w:w="1856" w:type="dxa"/>
          </w:tcPr>
          <w:p w:rsidR="007B2F73" w:rsidRPr="004E713D" w:rsidRDefault="007B2F73" w:rsidP="0082512A">
            <w:pPr>
              <w:jc w:val="center"/>
              <w:rPr>
                <w:sz w:val="22"/>
              </w:rPr>
            </w:pPr>
          </w:p>
        </w:tc>
      </w:tr>
      <w:tr w:rsidR="007B2F73" w:rsidRPr="004E713D" w:rsidTr="0082512A">
        <w:tc>
          <w:tcPr>
            <w:tcW w:w="1188" w:type="dxa"/>
          </w:tcPr>
          <w:p w:rsidR="007B2F73" w:rsidRPr="004E713D" w:rsidRDefault="007B2F73" w:rsidP="0082512A">
            <w:pPr>
              <w:jc w:val="center"/>
              <w:rPr>
                <w:sz w:val="22"/>
              </w:rPr>
            </w:pPr>
          </w:p>
        </w:tc>
        <w:tc>
          <w:tcPr>
            <w:tcW w:w="4874" w:type="dxa"/>
          </w:tcPr>
          <w:p w:rsidR="007B2F73" w:rsidRPr="004E713D" w:rsidRDefault="007B2F73" w:rsidP="0082512A">
            <w:pPr>
              <w:jc w:val="center"/>
              <w:rPr>
                <w:sz w:val="22"/>
              </w:rPr>
            </w:pPr>
          </w:p>
        </w:tc>
        <w:tc>
          <w:tcPr>
            <w:tcW w:w="2113" w:type="dxa"/>
          </w:tcPr>
          <w:p w:rsidR="007B2F73" w:rsidRPr="004E713D" w:rsidRDefault="007B2F73" w:rsidP="0082512A">
            <w:pPr>
              <w:jc w:val="center"/>
              <w:rPr>
                <w:sz w:val="22"/>
              </w:rPr>
            </w:pPr>
          </w:p>
        </w:tc>
        <w:tc>
          <w:tcPr>
            <w:tcW w:w="1856" w:type="dxa"/>
          </w:tcPr>
          <w:p w:rsidR="007B2F73" w:rsidRPr="004E713D" w:rsidRDefault="007B2F73" w:rsidP="0082512A">
            <w:pPr>
              <w:jc w:val="center"/>
              <w:rPr>
                <w:sz w:val="22"/>
              </w:rPr>
            </w:pPr>
          </w:p>
        </w:tc>
      </w:tr>
      <w:tr w:rsidR="007B2F73" w:rsidRPr="004E713D" w:rsidTr="0082512A">
        <w:tc>
          <w:tcPr>
            <w:tcW w:w="1188" w:type="dxa"/>
          </w:tcPr>
          <w:p w:rsidR="007B2F73" w:rsidRPr="004E713D" w:rsidRDefault="007B2F73" w:rsidP="0082512A">
            <w:pPr>
              <w:jc w:val="center"/>
              <w:rPr>
                <w:sz w:val="22"/>
              </w:rPr>
            </w:pPr>
          </w:p>
        </w:tc>
        <w:tc>
          <w:tcPr>
            <w:tcW w:w="4874" w:type="dxa"/>
          </w:tcPr>
          <w:p w:rsidR="007B2F73" w:rsidRPr="004E713D" w:rsidRDefault="007B2F73" w:rsidP="0082512A">
            <w:pPr>
              <w:jc w:val="center"/>
              <w:rPr>
                <w:sz w:val="22"/>
              </w:rPr>
            </w:pPr>
          </w:p>
        </w:tc>
        <w:tc>
          <w:tcPr>
            <w:tcW w:w="2113" w:type="dxa"/>
          </w:tcPr>
          <w:p w:rsidR="007B2F73" w:rsidRPr="004E713D" w:rsidRDefault="007B2F73" w:rsidP="0082512A">
            <w:pPr>
              <w:jc w:val="center"/>
              <w:rPr>
                <w:sz w:val="22"/>
              </w:rPr>
            </w:pPr>
          </w:p>
        </w:tc>
        <w:tc>
          <w:tcPr>
            <w:tcW w:w="1856" w:type="dxa"/>
          </w:tcPr>
          <w:p w:rsidR="007B2F73" w:rsidRPr="004E713D" w:rsidRDefault="007B2F73" w:rsidP="0082512A">
            <w:pPr>
              <w:jc w:val="center"/>
              <w:rPr>
                <w:sz w:val="22"/>
              </w:rPr>
            </w:pPr>
          </w:p>
        </w:tc>
      </w:tr>
      <w:tr w:rsidR="007B2F73" w:rsidRPr="004E713D" w:rsidTr="0082512A">
        <w:tc>
          <w:tcPr>
            <w:tcW w:w="1188" w:type="dxa"/>
          </w:tcPr>
          <w:p w:rsidR="007B2F73" w:rsidRPr="004E713D" w:rsidRDefault="007B2F73" w:rsidP="0082512A">
            <w:pPr>
              <w:jc w:val="center"/>
              <w:rPr>
                <w:sz w:val="22"/>
              </w:rPr>
            </w:pPr>
          </w:p>
        </w:tc>
        <w:tc>
          <w:tcPr>
            <w:tcW w:w="4874" w:type="dxa"/>
          </w:tcPr>
          <w:p w:rsidR="007B2F73" w:rsidRPr="004E713D" w:rsidRDefault="007B2F73" w:rsidP="0082512A">
            <w:pPr>
              <w:jc w:val="center"/>
              <w:rPr>
                <w:sz w:val="22"/>
              </w:rPr>
            </w:pPr>
          </w:p>
        </w:tc>
        <w:tc>
          <w:tcPr>
            <w:tcW w:w="2113" w:type="dxa"/>
          </w:tcPr>
          <w:p w:rsidR="007B2F73" w:rsidRPr="004E713D" w:rsidRDefault="007B2F73" w:rsidP="0082512A">
            <w:pPr>
              <w:jc w:val="center"/>
              <w:rPr>
                <w:sz w:val="22"/>
              </w:rPr>
            </w:pPr>
          </w:p>
        </w:tc>
        <w:tc>
          <w:tcPr>
            <w:tcW w:w="1856" w:type="dxa"/>
          </w:tcPr>
          <w:p w:rsidR="007B2F73" w:rsidRPr="004E713D" w:rsidRDefault="007B2F73" w:rsidP="0082512A">
            <w:pPr>
              <w:jc w:val="center"/>
              <w:rPr>
                <w:sz w:val="22"/>
              </w:rPr>
            </w:pPr>
          </w:p>
        </w:tc>
      </w:tr>
      <w:tr w:rsidR="007B2F73" w:rsidRPr="004E713D" w:rsidTr="0082512A">
        <w:tc>
          <w:tcPr>
            <w:tcW w:w="1188" w:type="dxa"/>
          </w:tcPr>
          <w:p w:rsidR="007B2F73" w:rsidRPr="004E713D" w:rsidRDefault="007B2F73" w:rsidP="0082512A">
            <w:pPr>
              <w:jc w:val="center"/>
              <w:rPr>
                <w:sz w:val="22"/>
              </w:rPr>
            </w:pPr>
          </w:p>
        </w:tc>
        <w:tc>
          <w:tcPr>
            <w:tcW w:w="4874" w:type="dxa"/>
          </w:tcPr>
          <w:p w:rsidR="007B2F73" w:rsidRPr="004E713D" w:rsidRDefault="007B2F73" w:rsidP="0082512A">
            <w:pPr>
              <w:jc w:val="center"/>
              <w:rPr>
                <w:sz w:val="22"/>
              </w:rPr>
            </w:pPr>
          </w:p>
        </w:tc>
        <w:tc>
          <w:tcPr>
            <w:tcW w:w="2113" w:type="dxa"/>
          </w:tcPr>
          <w:p w:rsidR="007B2F73" w:rsidRPr="004E713D" w:rsidRDefault="007B2F73" w:rsidP="0082512A">
            <w:pPr>
              <w:jc w:val="center"/>
              <w:rPr>
                <w:sz w:val="22"/>
              </w:rPr>
            </w:pPr>
          </w:p>
        </w:tc>
        <w:tc>
          <w:tcPr>
            <w:tcW w:w="1856" w:type="dxa"/>
          </w:tcPr>
          <w:p w:rsidR="007B2F73" w:rsidRPr="004E713D" w:rsidRDefault="007B2F73" w:rsidP="0082512A">
            <w:pPr>
              <w:jc w:val="center"/>
              <w:rPr>
                <w:sz w:val="22"/>
              </w:rPr>
            </w:pPr>
          </w:p>
        </w:tc>
      </w:tr>
    </w:tbl>
    <w:tbl>
      <w:tblPr>
        <w:tblStyle w:val="a3"/>
        <w:tblW w:w="10031" w:type="dxa"/>
        <w:tblLook w:val="04A0"/>
      </w:tblPr>
      <w:tblGrid>
        <w:gridCol w:w="392"/>
        <w:gridCol w:w="2268"/>
        <w:gridCol w:w="1134"/>
        <w:gridCol w:w="1543"/>
        <w:gridCol w:w="4694"/>
      </w:tblGrid>
      <w:tr w:rsidR="007B2F73" w:rsidRPr="004E713D" w:rsidTr="0082512A">
        <w:trPr>
          <w:trHeight w:val="633"/>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r w:rsidRPr="004E713D">
              <w:rPr>
                <w:sz w:val="22"/>
                <w:szCs w:val="22"/>
              </w:rPr>
              <w:t>7</w:t>
            </w:r>
          </w:p>
        </w:tc>
        <w:tc>
          <w:tcPr>
            <w:tcW w:w="4945" w:type="dxa"/>
            <w:gridSpan w:val="3"/>
            <w:tcBorders>
              <w:top w:val="nil"/>
              <w:left w:val="nil"/>
              <w:bottom w:val="nil"/>
              <w:right w:val="nil"/>
            </w:tcBorders>
            <w:vAlign w:val="bottom"/>
          </w:tcPr>
          <w:p w:rsidR="007B2F73" w:rsidRPr="004E713D" w:rsidRDefault="007B2F73" w:rsidP="0082512A">
            <w:pPr>
              <w:spacing w:before="0" w:line="240" w:lineRule="auto"/>
              <w:jc w:val="left"/>
              <w:rPr>
                <w:sz w:val="22"/>
                <w:szCs w:val="22"/>
              </w:rPr>
            </w:pPr>
            <w:r w:rsidRPr="004E713D">
              <w:rPr>
                <w:sz w:val="22"/>
                <w:szCs w:val="22"/>
              </w:rPr>
              <w:t>Дополнительные указания по проектированию</w:t>
            </w:r>
          </w:p>
        </w:tc>
        <w:tc>
          <w:tcPr>
            <w:tcW w:w="4694" w:type="dxa"/>
            <w:tcBorders>
              <w:top w:val="nil"/>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nil"/>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r w:rsidRPr="004E713D">
              <w:rPr>
                <w:sz w:val="22"/>
                <w:szCs w:val="22"/>
              </w:rPr>
              <w:t>8</w:t>
            </w:r>
          </w:p>
        </w:tc>
        <w:tc>
          <w:tcPr>
            <w:tcW w:w="2268"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r w:rsidRPr="004E713D">
              <w:rPr>
                <w:sz w:val="22"/>
                <w:szCs w:val="22"/>
              </w:rPr>
              <w:t>Отзыв руководителя</w:t>
            </w:r>
          </w:p>
        </w:tc>
        <w:tc>
          <w:tcPr>
            <w:tcW w:w="7371" w:type="dxa"/>
            <w:gridSpan w:val="3"/>
            <w:tcBorders>
              <w:top w:val="nil"/>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nil"/>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r w:rsidRPr="004E713D">
              <w:rPr>
                <w:sz w:val="22"/>
                <w:szCs w:val="22"/>
              </w:rPr>
              <w:t>9</w:t>
            </w:r>
          </w:p>
        </w:tc>
        <w:tc>
          <w:tcPr>
            <w:tcW w:w="3402" w:type="dxa"/>
            <w:gridSpan w:val="2"/>
            <w:tcBorders>
              <w:top w:val="nil"/>
              <w:left w:val="nil"/>
              <w:bottom w:val="nil"/>
              <w:right w:val="nil"/>
            </w:tcBorders>
            <w:vAlign w:val="bottom"/>
          </w:tcPr>
          <w:p w:rsidR="007B2F73" w:rsidRPr="004E713D" w:rsidRDefault="007B2F73" w:rsidP="0082512A">
            <w:pPr>
              <w:spacing w:before="0" w:line="240" w:lineRule="auto"/>
              <w:jc w:val="left"/>
              <w:rPr>
                <w:sz w:val="22"/>
                <w:szCs w:val="22"/>
              </w:rPr>
            </w:pPr>
            <w:r w:rsidRPr="004E713D">
              <w:rPr>
                <w:sz w:val="22"/>
                <w:szCs w:val="22"/>
              </w:rPr>
              <w:t>Общая оценка о работе студента</w:t>
            </w:r>
          </w:p>
        </w:tc>
        <w:tc>
          <w:tcPr>
            <w:tcW w:w="6237" w:type="dxa"/>
            <w:gridSpan w:val="2"/>
            <w:tcBorders>
              <w:top w:val="nil"/>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nil"/>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r w:rsidR="007B2F73" w:rsidRPr="004E713D" w:rsidTr="0082512A">
        <w:trPr>
          <w:trHeight w:val="340"/>
        </w:trPr>
        <w:tc>
          <w:tcPr>
            <w:tcW w:w="392" w:type="dxa"/>
            <w:tcBorders>
              <w:top w:val="nil"/>
              <w:left w:val="nil"/>
              <w:bottom w:val="nil"/>
              <w:right w:val="nil"/>
            </w:tcBorders>
            <w:vAlign w:val="bottom"/>
          </w:tcPr>
          <w:p w:rsidR="007B2F73" w:rsidRPr="004E713D" w:rsidRDefault="007B2F73" w:rsidP="0082512A">
            <w:pPr>
              <w:spacing w:before="0" w:line="240" w:lineRule="auto"/>
              <w:jc w:val="left"/>
              <w:rPr>
                <w:sz w:val="22"/>
                <w:szCs w:val="22"/>
              </w:rPr>
            </w:pPr>
          </w:p>
        </w:tc>
        <w:tc>
          <w:tcPr>
            <w:tcW w:w="9639" w:type="dxa"/>
            <w:gridSpan w:val="4"/>
            <w:tcBorders>
              <w:top w:val="single" w:sz="4" w:space="0" w:color="auto"/>
              <w:left w:val="nil"/>
              <w:bottom w:val="single" w:sz="4" w:space="0" w:color="auto"/>
              <w:right w:val="nil"/>
            </w:tcBorders>
            <w:vAlign w:val="bottom"/>
          </w:tcPr>
          <w:p w:rsidR="007B2F73" w:rsidRPr="004E713D" w:rsidRDefault="007B2F73" w:rsidP="0082512A">
            <w:pPr>
              <w:spacing w:before="0" w:line="240" w:lineRule="auto"/>
              <w:jc w:val="left"/>
              <w:rPr>
                <w:sz w:val="22"/>
                <w:szCs w:val="22"/>
              </w:rPr>
            </w:pPr>
          </w:p>
        </w:tc>
      </w:tr>
    </w:tbl>
    <w:p w:rsidR="007B2F73" w:rsidRPr="004E713D" w:rsidRDefault="007B2F73" w:rsidP="007B2F73">
      <w:pPr>
        <w:spacing w:line="240" w:lineRule="auto"/>
        <w:ind w:firstLine="2880"/>
        <w:jc w:val="left"/>
        <w:rPr>
          <w:sz w:val="22"/>
          <w:szCs w:val="22"/>
        </w:rPr>
      </w:pPr>
    </w:p>
    <w:p w:rsidR="007B2F73" w:rsidRPr="004E713D" w:rsidRDefault="007B2F73" w:rsidP="007B2F73">
      <w:pPr>
        <w:spacing w:line="240" w:lineRule="auto"/>
        <w:ind w:firstLine="2880"/>
        <w:jc w:val="left"/>
        <w:rPr>
          <w:sz w:val="22"/>
          <w:szCs w:val="22"/>
        </w:rPr>
      </w:pPr>
    </w:p>
    <w:p w:rsidR="007B2F73" w:rsidRPr="004E713D" w:rsidRDefault="007B2F73" w:rsidP="007B2F73">
      <w:pPr>
        <w:spacing w:line="240" w:lineRule="auto"/>
        <w:ind w:firstLine="2880"/>
        <w:jc w:val="left"/>
        <w:rPr>
          <w:sz w:val="24"/>
        </w:rPr>
      </w:pPr>
      <w:r w:rsidRPr="004E713D">
        <w:rPr>
          <w:sz w:val="22"/>
          <w:szCs w:val="22"/>
        </w:rPr>
        <w:t>Студент</w:t>
      </w:r>
      <w:r w:rsidRPr="004E713D">
        <w:rPr>
          <w:sz w:val="24"/>
        </w:rPr>
        <w:t xml:space="preserve"> ___________________  ___________________</w:t>
      </w:r>
    </w:p>
    <w:p w:rsidR="007B2F73" w:rsidRPr="004E713D" w:rsidRDefault="007B2F73" w:rsidP="007B2F73">
      <w:pPr>
        <w:ind w:firstLine="2880"/>
        <w:jc w:val="left"/>
        <w:rPr>
          <w:sz w:val="16"/>
          <w:szCs w:val="16"/>
        </w:rPr>
      </w:pPr>
      <w:r w:rsidRPr="004E713D">
        <w:rPr>
          <w:sz w:val="16"/>
          <w:szCs w:val="16"/>
        </w:rPr>
        <w:tab/>
      </w:r>
      <w:r w:rsidRPr="004E713D">
        <w:rPr>
          <w:sz w:val="16"/>
          <w:szCs w:val="16"/>
        </w:rPr>
        <w:tab/>
      </w:r>
      <w:r w:rsidRPr="004E713D">
        <w:rPr>
          <w:sz w:val="16"/>
          <w:szCs w:val="16"/>
        </w:rPr>
        <w:tab/>
        <w:t>подпись</w:t>
      </w:r>
      <w:r w:rsidRPr="004E713D">
        <w:rPr>
          <w:sz w:val="16"/>
          <w:szCs w:val="16"/>
        </w:rPr>
        <w:tab/>
      </w:r>
      <w:r w:rsidRPr="004E713D">
        <w:rPr>
          <w:sz w:val="16"/>
          <w:szCs w:val="16"/>
        </w:rPr>
        <w:tab/>
      </w:r>
      <w:r w:rsidRPr="004E713D">
        <w:rPr>
          <w:sz w:val="16"/>
          <w:szCs w:val="16"/>
        </w:rPr>
        <w:tab/>
      </w:r>
      <w:r w:rsidRPr="004E713D">
        <w:rPr>
          <w:sz w:val="16"/>
          <w:szCs w:val="16"/>
        </w:rPr>
        <w:tab/>
        <w:t>ФИО</w:t>
      </w:r>
    </w:p>
    <w:p w:rsidR="007B2F73" w:rsidRPr="004E713D" w:rsidRDefault="007B2F73" w:rsidP="007B2F73">
      <w:pPr>
        <w:ind w:firstLine="2880"/>
        <w:jc w:val="left"/>
        <w:rPr>
          <w:sz w:val="16"/>
          <w:szCs w:val="16"/>
        </w:rPr>
      </w:pPr>
      <w:r w:rsidRPr="004E713D">
        <w:rPr>
          <w:sz w:val="16"/>
          <w:szCs w:val="16"/>
        </w:rPr>
        <w:t>дата</w:t>
      </w:r>
    </w:p>
    <w:p w:rsidR="007B2F73" w:rsidRPr="004E713D" w:rsidRDefault="007B2F73" w:rsidP="007B2F73">
      <w:pPr>
        <w:spacing w:line="240" w:lineRule="auto"/>
        <w:ind w:firstLine="2880"/>
        <w:jc w:val="left"/>
        <w:rPr>
          <w:sz w:val="22"/>
          <w:szCs w:val="22"/>
        </w:rPr>
      </w:pPr>
    </w:p>
    <w:p w:rsidR="007B2F73" w:rsidRPr="004E713D" w:rsidRDefault="007B2F73" w:rsidP="007B2F73">
      <w:pPr>
        <w:spacing w:line="240" w:lineRule="auto"/>
        <w:ind w:firstLine="2880"/>
        <w:jc w:val="left"/>
        <w:rPr>
          <w:sz w:val="22"/>
          <w:szCs w:val="22"/>
        </w:rPr>
      </w:pPr>
      <w:r w:rsidRPr="004E713D">
        <w:rPr>
          <w:sz w:val="22"/>
          <w:szCs w:val="22"/>
        </w:rPr>
        <w:t>Руководитель ________________  ____________________</w:t>
      </w:r>
    </w:p>
    <w:p w:rsidR="007B2F73" w:rsidRPr="004E713D" w:rsidRDefault="007B2F73" w:rsidP="007B2F73">
      <w:pPr>
        <w:ind w:firstLine="2880"/>
        <w:jc w:val="left"/>
        <w:rPr>
          <w:sz w:val="16"/>
          <w:szCs w:val="16"/>
        </w:rPr>
      </w:pPr>
      <w:r w:rsidRPr="004E713D">
        <w:rPr>
          <w:sz w:val="16"/>
          <w:szCs w:val="16"/>
        </w:rPr>
        <w:tab/>
      </w:r>
      <w:r w:rsidRPr="004E713D">
        <w:rPr>
          <w:sz w:val="16"/>
          <w:szCs w:val="16"/>
        </w:rPr>
        <w:tab/>
      </w:r>
      <w:r w:rsidRPr="004E713D">
        <w:rPr>
          <w:sz w:val="16"/>
          <w:szCs w:val="16"/>
        </w:rPr>
        <w:tab/>
        <w:t>подпись</w:t>
      </w:r>
      <w:r w:rsidRPr="004E713D">
        <w:rPr>
          <w:sz w:val="16"/>
          <w:szCs w:val="16"/>
        </w:rPr>
        <w:tab/>
      </w:r>
      <w:r w:rsidRPr="004E713D">
        <w:rPr>
          <w:sz w:val="16"/>
          <w:szCs w:val="16"/>
        </w:rPr>
        <w:tab/>
      </w:r>
      <w:r w:rsidRPr="004E713D">
        <w:rPr>
          <w:sz w:val="16"/>
          <w:szCs w:val="16"/>
        </w:rPr>
        <w:tab/>
      </w:r>
      <w:r w:rsidRPr="004E713D">
        <w:rPr>
          <w:sz w:val="16"/>
          <w:szCs w:val="16"/>
        </w:rPr>
        <w:tab/>
        <w:t>ФИО</w:t>
      </w:r>
    </w:p>
    <w:p w:rsidR="007B2F73" w:rsidRPr="004E713D" w:rsidRDefault="007B2F73" w:rsidP="007B2F73">
      <w:pPr>
        <w:ind w:firstLine="2880"/>
        <w:jc w:val="left"/>
        <w:rPr>
          <w:sz w:val="16"/>
          <w:szCs w:val="16"/>
        </w:rPr>
      </w:pPr>
      <w:r w:rsidRPr="004E713D">
        <w:rPr>
          <w:sz w:val="16"/>
          <w:szCs w:val="16"/>
        </w:rPr>
        <w:t>дата</w:t>
      </w:r>
    </w:p>
    <w:p w:rsidR="00737BF8" w:rsidRDefault="00332A14" w:rsidP="00332A14">
      <w:pPr>
        <w:jc w:val="center"/>
      </w:pPr>
      <w:r>
        <w:lastRenderedPageBreak/>
        <w:t>СОДЕРЖАНИЕ</w:t>
      </w:r>
    </w:p>
    <w:sdt>
      <w:sdtPr>
        <w:rPr>
          <w:rFonts w:eastAsia="Times New Roman"/>
        </w:rPr>
        <w:id w:val="9984377"/>
        <w:docPartObj>
          <w:docPartGallery w:val="Table of Contents"/>
          <w:docPartUnique/>
        </w:docPartObj>
      </w:sdtPr>
      <w:sdtEndPr>
        <w:rPr>
          <w:rFonts w:ascii="Times New Roman" w:hAnsi="Times New Roman" w:cs="Times New Roman"/>
          <w:b w:val="0"/>
          <w:bCs w:val="0"/>
          <w:color w:val="auto"/>
          <w:szCs w:val="24"/>
          <w:lang w:eastAsia="ru-RU"/>
        </w:rPr>
      </w:sdtEndPr>
      <w:sdtContent>
        <w:p w:rsidR="00704189" w:rsidRDefault="00704189" w:rsidP="007934A3">
          <w:pPr>
            <w:pStyle w:val="ae"/>
          </w:pPr>
        </w:p>
        <w:p w:rsidR="000C3EA1" w:rsidRDefault="005174EE">
          <w:pPr>
            <w:pStyle w:val="11"/>
            <w:tabs>
              <w:tab w:val="right" w:leader="dot" w:pos="9345"/>
            </w:tabs>
            <w:rPr>
              <w:rFonts w:asciiTheme="minorHAnsi" w:eastAsiaTheme="minorEastAsia" w:hAnsiTheme="minorHAnsi" w:cstheme="minorBidi"/>
              <w:noProof/>
              <w:sz w:val="22"/>
              <w:szCs w:val="22"/>
            </w:rPr>
          </w:pPr>
          <w:r>
            <w:fldChar w:fldCharType="begin"/>
          </w:r>
          <w:r w:rsidR="00704189">
            <w:instrText xml:space="preserve"> TOC \o "1-3" \h \z \u </w:instrText>
          </w:r>
          <w:r>
            <w:fldChar w:fldCharType="separate"/>
          </w:r>
          <w:hyperlink w:anchor="_Toc474936706" w:history="1">
            <w:r w:rsidR="000C3EA1" w:rsidRPr="003F1E06">
              <w:rPr>
                <w:rStyle w:val="ad"/>
                <w:noProof/>
              </w:rPr>
              <w:t>ВВЕДЕНИЕ</w:t>
            </w:r>
            <w:r w:rsidR="000C3EA1">
              <w:rPr>
                <w:noProof/>
                <w:webHidden/>
              </w:rPr>
              <w:tab/>
            </w:r>
            <w:r>
              <w:rPr>
                <w:noProof/>
                <w:webHidden/>
              </w:rPr>
              <w:fldChar w:fldCharType="begin"/>
            </w:r>
            <w:r w:rsidR="000C3EA1">
              <w:rPr>
                <w:noProof/>
                <w:webHidden/>
              </w:rPr>
              <w:instrText xml:space="preserve"> PAGEREF _Toc474936706 \h </w:instrText>
            </w:r>
            <w:r>
              <w:rPr>
                <w:noProof/>
                <w:webHidden/>
              </w:rPr>
            </w:r>
            <w:r>
              <w:rPr>
                <w:noProof/>
                <w:webHidden/>
              </w:rPr>
              <w:fldChar w:fldCharType="separate"/>
            </w:r>
            <w:r w:rsidR="000C3EA1">
              <w:rPr>
                <w:noProof/>
                <w:webHidden/>
              </w:rPr>
              <w:t>5</w:t>
            </w:r>
            <w:r>
              <w:rPr>
                <w:noProof/>
                <w:webHidden/>
              </w:rPr>
              <w:fldChar w:fldCharType="end"/>
            </w:r>
          </w:hyperlink>
        </w:p>
        <w:p w:rsidR="000C3EA1" w:rsidRDefault="005174EE">
          <w:pPr>
            <w:pStyle w:val="11"/>
            <w:tabs>
              <w:tab w:val="right" w:leader="dot" w:pos="9345"/>
            </w:tabs>
            <w:rPr>
              <w:rFonts w:asciiTheme="minorHAnsi" w:eastAsiaTheme="minorEastAsia" w:hAnsiTheme="minorHAnsi" w:cstheme="minorBidi"/>
              <w:noProof/>
              <w:sz w:val="22"/>
              <w:szCs w:val="22"/>
            </w:rPr>
          </w:pPr>
          <w:hyperlink w:anchor="_Toc474936707" w:history="1">
            <w:r w:rsidR="000C3EA1" w:rsidRPr="003F1E06">
              <w:rPr>
                <w:rStyle w:val="ad"/>
                <w:noProof/>
              </w:rPr>
              <w:t>1. ЛИДАР КАК СРЕДСТВО МОНИТОРИНГА АТМОСФЕРНГО ВОЗДУХА</w:t>
            </w:r>
            <w:r w:rsidR="000C3EA1">
              <w:rPr>
                <w:noProof/>
                <w:webHidden/>
              </w:rPr>
              <w:tab/>
            </w:r>
            <w:r>
              <w:rPr>
                <w:noProof/>
                <w:webHidden/>
              </w:rPr>
              <w:fldChar w:fldCharType="begin"/>
            </w:r>
            <w:r w:rsidR="000C3EA1">
              <w:rPr>
                <w:noProof/>
                <w:webHidden/>
              </w:rPr>
              <w:instrText xml:space="preserve"> PAGEREF _Toc474936707 \h </w:instrText>
            </w:r>
            <w:r>
              <w:rPr>
                <w:noProof/>
                <w:webHidden/>
              </w:rPr>
            </w:r>
            <w:r>
              <w:rPr>
                <w:noProof/>
                <w:webHidden/>
              </w:rPr>
              <w:fldChar w:fldCharType="separate"/>
            </w:r>
            <w:r w:rsidR="000C3EA1">
              <w:rPr>
                <w:noProof/>
                <w:webHidden/>
              </w:rPr>
              <w:t>7</w:t>
            </w:r>
            <w:r>
              <w:rPr>
                <w:noProof/>
                <w:webHidden/>
              </w:rPr>
              <w:fldChar w:fldCharType="end"/>
            </w:r>
          </w:hyperlink>
        </w:p>
        <w:p w:rsidR="000C3EA1" w:rsidRDefault="005174EE">
          <w:pPr>
            <w:pStyle w:val="21"/>
            <w:tabs>
              <w:tab w:val="right" w:leader="dot" w:pos="9345"/>
            </w:tabs>
            <w:rPr>
              <w:rFonts w:asciiTheme="minorHAnsi" w:eastAsiaTheme="minorEastAsia" w:hAnsiTheme="minorHAnsi" w:cstheme="minorBidi"/>
              <w:noProof/>
              <w:sz w:val="22"/>
              <w:szCs w:val="22"/>
            </w:rPr>
          </w:pPr>
          <w:hyperlink w:anchor="_Toc474936708" w:history="1">
            <w:r w:rsidR="000C3EA1" w:rsidRPr="003F1E06">
              <w:rPr>
                <w:rStyle w:val="ad"/>
                <w:noProof/>
              </w:rPr>
              <w:t>1.1 Принцип действия</w:t>
            </w:r>
            <w:r w:rsidR="000C3EA1">
              <w:rPr>
                <w:noProof/>
                <w:webHidden/>
              </w:rPr>
              <w:tab/>
            </w:r>
            <w:r>
              <w:rPr>
                <w:noProof/>
                <w:webHidden/>
              </w:rPr>
              <w:fldChar w:fldCharType="begin"/>
            </w:r>
            <w:r w:rsidR="000C3EA1">
              <w:rPr>
                <w:noProof/>
                <w:webHidden/>
              </w:rPr>
              <w:instrText xml:space="preserve"> PAGEREF _Toc474936708 \h </w:instrText>
            </w:r>
            <w:r>
              <w:rPr>
                <w:noProof/>
                <w:webHidden/>
              </w:rPr>
            </w:r>
            <w:r>
              <w:rPr>
                <w:noProof/>
                <w:webHidden/>
              </w:rPr>
              <w:fldChar w:fldCharType="separate"/>
            </w:r>
            <w:r w:rsidR="000C3EA1">
              <w:rPr>
                <w:noProof/>
                <w:webHidden/>
              </w:rPr>
              <w:t>7</w:t>
            </w:r>
            <w:r>
              <w:rPr>
                <w:noProof/>
                <w:webHidden/>
              </w:rPr>
              <w:fldChar w:fldCharType="end"/>
            </w:r>
          </w:hyperlink>
        </w:p>
        <w:p w:rsidR="000C3EA1" w:rsidRDefault="005174EE">
          <w:pPr>
            <w:pStyle w:val="21"/>
            <w:tabs>
              <w:tab w:val="right" w:leader="dot" w:pos="9345"/>
            </w:tabs>
            <w:rPr>
              <w:rFonts w:asciiTheme="minorHAnsi" w:eastAsiaTheme="minorEastAsia" w:hAnsiTheme="minorHAnsi" w:cstheme="minorBidi"/>
              <w:noProof/>
              <w:sz w:val="22"/>
              <w:szCs w:val="22"/>
            </w:rPr>
          </w:pPr>
          <w:hyperlink w:anchor="_Toc474936709" w:history="1">
            <w:r w:rsidR="000C3EA1" w:rsidRPr="003F1E06">
              <w:rPr>
                <w:rStyle w:val="ad"/>
                <w:noProof/>
              </w:rPr>
              <w:t>1.2 Измерение параметров аэрозольных частиц в атмосфере</w:t>
            </w:r>
            <w:r w:rsidR="000C3EA1">
              <w:rPr>
                <w:noProof/>
                <w:webHidden/>
              </w:rPr>
              <w:tab/>
            </w:r>
            <w:r>
              <w:rPr>
                <w:noProof/>
                <w:webHidden/>
              </w:rPr>
              <w:fldChar w:fldCharType="begin"/>
            </w:r>
            <w:r w:rsidR="000C3EA1">
              <w:rPr>
                <w:noProof/>
                <w:webHidden/>
              </w:rPr>
              <w:instrText xml:space="preserve"> PAGEREF _Toc474936709 \h </w:instrText>
            </w:r>
            <w:r>
              <w:rPr>
                <w:noProof/>
                <w:webHidden/>
              </w:rPr>
            </w:r>
            <w:r>
              <w:rPr>
                <w:noProof/>
                <w:webHidden/>
              </w:rPr>
              <w:fldChar w:fldCharType="separate"/>
            </w:r>
            <w:r w:rsidR="000C3EA1">
              <w:rPr>
                <w:noProof/>
                <w:webHidden/>
              </w:rPr>
              <w:t>9</w:t>
            </w:r>
            <w:r>
              <w:rPr>
                <w:noProof/>
                <w:webHidden/>
              </w:rPr>
              <w:fldChar w:fldCharType="end"/>
            </w:r>
          </w:hyperlink>
        </w:p>
        <w:p w:rsidR="000C3EA1" w:rsidRDefault="005174EE">
          <w:pPr>
            <w:pStyle w:val="21"/>
            <w:tabs>
              <w:tab w:val="right" w:leader="dot" w:pos="9345"/>
            </w:tabs>
            <w:rPr>
              <w:rFonts w:asciiTheme="minorHAnsi" w:eastAsiaTheme="minorEastAsia" w:hAnsiTheme="minorHAnsi" w:cstheme="minorBidi"/>
              <w:noProof/>
              <w:sz w:val="22"/>
              <w:szCs w:val="22"/>
            </w:rPr>
          </w:pPr>
          <w:hyperlink w:anchor="_Toc474936710" w:history="1">
            <w:r w:rsidR="000C3EA1" w:rsidRPr="003F1E06">
              <w:rPr>
                <w:rStyle w:val="ad"/>
                <w:noProof/>
              </w:rPr>
              <w:t>1.3 Модель пассивного дистанционного ИК-зондирования</w:t>
            </w:r>
            <w:r w:rsidR="000C3EA1">
              <w:rPr>
                <w:noProof/>
                <w:webHidden/>
              </w:rPr>
              <w:tab/>
            </w:r>
            <w:r>
              <w:rPr>
                <w:noProof/>
                <w:webHidden/>
              </w:rPr>
              <w:fldChar w:fldCharType="begin"/>
            </w:r>
            <w:r w:rsidR="000C3EA1">
              <w:rPr>
                <w:noProof/>
                <w:webHidden/>
              </w:rPr>
              <w:instrText xml:space="preserve"> PAGEREF _Toc474936710 \h </w:instrText>
            </w:r>
            <w:r>
              <w:rPr>
                <w:noProof/>
                <w:webHidden/>
              </w:rPr>
            </w:r>
            <w:r>
              <w:rPr>
                <w:noProof/>
                <w:webHidden/>
              </w:rPr>
              <w:fldChar w:fldCharType="separate"/>
            </w:r>
            <w:r w:rsidR="000C3EA1">
              <w:rPr>
                <w:noProof/>
                <w:webHidden/>
              </w:rPr>
              <w:t>11</w:t>
            </w:r>
            <w:r>
              <w:rPr>
                <w:noProof/>
                <w:webHidden/>
              </w:rPr>
              <w:fldChar w:fldCharType="end"/>
            </w:r>
          </w:hyperlink>
        </w:p>
        <w:p w:rsidR="000C3EA1" w:rsidRDefault="005174EE">
          <w:pPr>
            <w:pStyle w:val="21"/>
            <w:tabs>
              <w:tab w:val="right" w:leader="dot" w:pos="9345"/>
            </w:tabs>
            <w:rPr>
              <w:rFonts w:asciiTheme="minorHAnsi" w:eastAsiaTheme="minorEastAsia" w:hAnsiTheme="minorHAnsi" w:cstheme="minorBidi"/>
              <w:noProof/>
              <w:sz w:val="22"/>
              <w:szCs w:val="22"/>
            </w:rPr>
          </w:pPr>
          <w:hyperlink w:anchor="_Toc474936711" w:history="1">
            <w:r w:rsidR="000C3EA1" w:rsidRPr="003F1E06">
              <w:rPr>
                <w:rStyle w:val="ad"/>
                <w:noProof/>
              </w:rPr>
              <w:t>1.4 Чувствительность и пределы обнаружения для пассивного дистанционного ИК-зондирования</w:t>
            </w:r>
            <w:r w:rsidR="000C3EA1">
              <w:rPr>
                <w:noProof/>
                <w:webHidden/>
              </w:rPr>
              <w:tab/>
            </w:r>
            <w:r>
              <w:rPr>
                <w:noProof/>
                <w:webHidden/>
              </w:rPr>
              <w:fldChar w:fldCharType="begin"/>
            </w:r>
            <w:r w:rsidR="000C3EA1">
              <w:rPr>
                <w:noProof/>
                <w:webHidden/>
              </w:rPr>
              <w:instrText xml:space="preserve"> PAGEREF _Toc474936711 \h </w:instrText>
            </w:r>
            <w:r>
              <w:rPr>
                <w:noProof/>
                <w:webHidden/>
              </w:rPr>
            </w:r>
            <w:r>
              <w:rPr>
                <w:noProof/>
                <w:webHidden/>
              </w:rPr>
              <w:fldChar w:fldCharType="separate"/>
            </w:r>
            <w:r w:rsidR="000C3EA1">
              <w:rPr>
                <w:noProof/>
                <w:webHidden/>
              </w:rPr>
              <w:t>13</w:t>
            </w:r>
            <w:r>
              <w:rPr>
                <w:noProof/>
                <w:webHidden/>
              </w:rPr>
              <w:fldChar w:fldCharType="end"/>
            </w:r>
          </w:hyperlink>
        </w:p>
        <w:p w:rsidR="000C3EA1" w:rsidRDefault="005174EE">
          <w:pPr>
            <w:pStyle w:val="21"/>
            <w:tabs>
              <w:tab w:val="right" w:leader="dot" w:pos="9345"/>
            </w:tabs>
            <w:rPr>
              <w:rFonts w:asciiTheme="minorHAnsi" w:eastAsiaTheme="minorEastAsia" w:hAnsiTheme="minorHAnsi" w:cstheme="minorBidi"/>
              <w:noProof/>
              <w:sz w:val="22"/>
              <w:szCs w:val="22"/>
            </w:rPr>
          </w:pPr>
          <w:hyperlink w:anchor="_Toc474936712" w:history="1">
            <w:r w:rsidR="000C3EA1" w:rsidRPr="003F1E06">
              <w:rPr>
                <w:rStyle w:val="ad"/>
                <w:noProof/>
              </w:rPr>
              <w:t>1.5 Спектрометры дистанционного анализа</w:t>
            </w:r>
            <w:r w:rsidR="000C3EA1">
              <w:rPr>
                <w:noProof/>
                <w:webHidden/>
              </w:rPr>
              <w:tab/>
            </w:r>
            <w:r>
              <w:rPr>
                <w:noProof/>
                <w:webHidden/>
              </w:rPr>
              <w:fldChar w:fldCharType="begin"/>
            </w:r>
            <w:r w:rsidR="000C3EA1">
              <w:rPr>
                <w:noProof/>
                <w:webHidden/>
              </w:rPr>
              <w:instrText xml:space="preserve"> PAGEREF _Toc474936712 \h </w:instrText>
            </w:r>
            <w:r>
              <w:rPr>
                <w:noProof/>
                <w:webHidden/>
              </w:rPr>
            </w:r>
            <w:r>
              <w:rPr>
                <w:noProof/>
                <w:webHidden/>
              </w:rPr>
              <w:fldChar w:fldCharType="separate"/>
            </w:r>
            <w:r w:rsidR="000C3EA1">
              <w:rPr>
                <w:noProof/>
                <w:webHidden/>
              </w:rPr>
              <w:t>15</w:t>
            </w:r>
            <w:r>
              <w:rPr>
                <w:noProof/>
                <w:webHidden/>
              </w:rPr>
              <w:fldChar w:fldCharType="end"/>
            </w:r>
          </w:hyperlink>
        </w:p>
        <w:p w:rsidR="000C3EA1" w:rsidRDefault="005174EE">
          <w:pPr>
            <w:pStyle w:val="11"/>
            <w:tabs>
              <w:tab w:val="right" w:leader="dot" w:pos="9345"/>
            </w:tabs>
            <w:rPr>
              <w:rFonts w:asciiTheme="minorHAnsi" w:eastAsiaTheme="minorEastAsia" w:hAnsiTheme="minorHAnsi" w:cstheme="minorBidi"/>
              <w:noProof/>
              <w:sz w:val="22"/>
              <w:szCs w:val="22"/>
            </w:rPr>
          </w:pPr>
          <w:hyperlink w:anchor="_Toc474936713" w:history="1">
            <w:r w:rsidR="000C3EA1" w:rsidRPr="003F1E06">
              <w:rPr>
                <w:rStyle w:val="ad"/>
                <w:noProof/>
              </w:rPr>
              <w:t>2. РАСЧЁТ ТЕЛЕСКОПИЧЕСКОГО УЗЛА</w:t>
            </w:r>
            <w:r w:rsidR="000C3EA1">
              <w:rPr>
                <w:noProof/>
                <w:webHidden/>
              </w:rPr>
              <w:tab/>
            </w:r>
            <w:r>
              <w:rPr>
                <w:noProof/>
                <w:webHidden/>
              </w:rPr>
              <w:fldChar w:fldCharType="begin"/>
            </w:r>
            <w:r w:rsidR="000C3EA1">
              <w:rPr>
                <w:noProof/>
                <w:webHidden/>
              </w:rPr>
              <w:instrText xml:space="preserve"> PAGEREF _Toc474936713 \h </w:instrText>
            </w:r>
            <w:r>
              <w:rPr>
                <w:noProof/>
                <w:webHidden/>
              </w:rPr>
            </w:r>
            <w:r>
              <w:rPr>
                <w:noProof/>
                <w:webHidden/>
              </w:rPr>
              <w:fldChar w:fldCharType="separate"/>
            </w:r>
            <w:r w:rsidR="000C3EA1">
              <w:rPr>
                <w:noProof/>
                <w:webHidden/>
              </w:rPr>
              <w:t>19</w:t>
            </w:r>
            <w:r>
              <w:rPr>
                <w:noProof/>
                <w:webHidden/>
              </w:rPr>
              <w:fldChar w:fldCharType="end"/>
            </w:r>
          </w:hyperlink>
        </w:p>
        <w:p w:rsidR="000C3EA1" w:rsidRDefault="005174EE">
          <w:pPr>
            <w:pStyle w:val="21"/>
            <w:tabs>
              <w:tab w:val="right" w:leader="dot" w:pos="9345"/>
            </w:tabs>
            <w:rPr>
              <w:rFonts w:asciiTheme="minorHAnsi" w:eastAsiaTheme="minorEastAsia" w:hAnsiTheme="minorHAnsi" w:cstheme="minorBidi"/>
              <w:noProof/>
              <w:sz w:val="22"/>
              <w:szCs w:val="22"/>
            </w:rPr>
          </w:pPr>
          <w:hyperlink w:anchor="_Toc474936714" w:history="1">
            <w:r w:rsidR="000C3EA1" w:rsidRPr="003F1E06">
              <w:rPr>
                <w:rStyle w:val="ad"/>
                <w:noProof/>
              </w:rPr>
              <w:t>2.1 Телескоп Мерсенна</w:t>
            </w:r>
            <w:r w:rsidR="000C3EA1">
              <w:rPr>
                <w:noProof/>
                <w:webHidden/>
              </w:rPr>
              <w:tab/>
            </w:r>
            <w:r>
              <w:rPr>
                <w:noProof/>
                <w:webHidden/>
              </w:rPr>
              <w:fldChar w:fldCharType="begin"/>
            </w:r>
            <w:r w:rsidR="000C3EA1">
              <w:rPr>
                <w:noProof/>
                <w:webHidden/>
              </w:rPr>
              <w:instrText xml:space="preserve"> PAGEREF _Toc474936714 \h </w:instrText>
            </w:r>
            <w:r>
              <w:rPr>
                <w:noProof/>
                <w:webHidden/>
              </w:rPr>
            </w:r>
            <w:r>
              <w:rPr>
                <w:noProof/>
                <w:webHidden/>
              </w:rPr>
              <w:fldChar w:fldCharType="separate"/>
            </w:r>
            <w:r w:rsidR="000C3EA1">
              <w:rPr>
                <w:noProof/>
                <w:webHidden/>
              </w:rPr>
              <w:t>19</w:t>
            </w:r>
            <w:r>
              <w:rPr>
                <w:noProof/>
                <w:webHidden/>
              </w:rPr>
              <w:fldChar w:fldCharType="end"/>
            </w:r>
          </w:hyperlink>
        </w:p>
        <w:p w:rsidR="000C3EA1" w:rsidRDefault="005174EE">
          <w:pPr>
            <w:pStyle w:val="21"/>
            <w:tabs>
              <w:tab w:val="right" w:leader="dot" w:pos="9345"/>
            </w:tabs>
            <w:rPr>
              <w:rFonts w:asciiTheme="minorHAnsi" w:eastAsiaTheme="minorEastAsia" w:hAnsiTheme="minorHAnsi" w:cstheme="minorBidi"/>
              <w:noProof/>
              <w:sz w:val="22"/>
              <w:szCs w:val="22"/>
            </w:rPr>
          </w:pPr>
          <w:hyperlink w:anchor="_Toc474936715" w:history="1">
            <w:r w:rsidR="000C3EA1" w:rsidRPr="003F1E06">
              <w:rPr>
                <w:rStyle w:val="ad"/>
                <w:noProof/>
              </w:rPr>
              <w:t>2.2 Расчётная часть</w:t>
            </w:r>
            <w:r w:rsidR="000C3EA1">
              <w:rPr>
                <w:noProof/>
                <w:webHidden/>
              </w:rPr>
              <w:tab/>
            </w:r>
            <w:r>
              <w:rPr>
                <w:noProof/>
                <w:webHidden/>
              </w:rPr>
              <w:fldChar w:fldCharType="begin"/>
            </w:r>
            <w:r w:rsidR="000C3EA1">
              <w:rPr>
                <w:noProof/>
                <w:webHidden/>
              </w:rPr>
              <w:instrText xml:space="preserve"> PAGEREF _Toc474936715 \h </w:instrText>
            </w:r>
            <w:r>
              <w:rPr>
                <w:noProof/>
                <w:webHidden/>
              </w:rPr>
            </w:r>
            <w:r>
              <w:rPr>
                <w:noProof/>
                <w:webHidden/>
              </w:rPr>
              <w:fldChar w:fldCharType="separate"/>
            </w:r>
            <w:r w:rsidR="000C3EA1">
              <w:rPr>
                <w:noProof/>
                <w:webHidden/>
              </w:rPr>
              <w:t>20</w:t>
            </w:r>
            <w:r>
              <w:rPr>
                <w:noProof/>
                <w:webHidden/>
              </w:rPr>
              <w:fldChar w:fldCharType="end"/>
            </w:r>
          </w:hyperlink>
        </w:p>
        <w:p w:rsidR="000C3EA1" w:rsidRDefault="005174EE">
          <w:pPr>
            <w:pStyle w:val="11"/>
            <w:tabs>
              <w:tab w:val="right" w:leader="dot" w:pos="9345"/>
            </w:tabs>
            <w:rPr>
              <w:rFonts w:asciiTheme="minorHAnsi" w:eastAsiaTheme="minorEastAsia" w:hAnsiTheme="minorHAnsi" w:cstheme="minorBidi"/>
              <w:noProof/>
              <w:sz w:val="22"/>
              <w:szCs w:val="22"/>
            </w:rPr>
          </w:pPr>
          <w:hyperlink w:anchor="_Toc474936716" w:history="1">
            <w:r w:rsidR="000C3EA1" w:rsidRPr="003F1E06">
              <w:rPr>
                <w:rStyle w:val="ad"/>
                <w:noProof/>
              </w:rPr>
              <w:t>ВЫВОДЫ</w:t>
            </w:r>
            <w:r w:rsidR="000C3EA1">
              <w:rPr>
                <w:noProof/>
                <w:webHidden/>
              </w:rPr>
              <w:tab/>
            </w:r>
            <w:r>
              <w:rPr>
                <w:noProof/>
                <w:webHidden/>
              </w:rPr>
              <w:fldChar w:fldCharType="begin"/>
            </w:r>
            <w:r w:rsidR="000C3EA1">
              <w:rPr>
                <w:noProof/>
                <w:webHidden/>
              </w:rPr>
              <w:instrText xml:space="preserve"> PAGEREF _Toc474936716 \h </w:instrText>
            </w:r>
            <w:r>
              <w:rPr>
                <w:noProof/>
                <w:webHidden/>
              </w:rPr>
            </w:r>
            <w:r>
              <w:rPr>
                <w:noProof/>
                <w:webHidden/>
              </w:rPr>
              <w:fldChar w:fldCharType="separate"/>
            </w:r>
            <w:r w:rsidR="000C3EA1">
              <w:rPr>
                <w:noProof/>
                <w:webHidden/>
              </w:rPr>
              <w:t>23</w:t>
            </w:r>
            <w:r>
              <w:rPr>
                <w:noProof/>
                <w:webHidden/>
              </w:rPr>
              <w:fldChar w:fldCharType="end"/>
            </w:r>
          </w:hyperlink>
        </w:p>
        <w:p w:rsidR="000C3EA1" w:rsidRDefault="005174EE">
          <w:pPr>
            <w:pStyle w:val="11"/>
            <w:tabs>
              <w:tab w:val="right" w:leader="dot" w:pos="9345"/>
            </w:tabs>
            <w:rPr>
              <w:rFonts w:asciiTheme="minorHAnsi" w:eastAsiaTheme="minorEastAsia" w:hAnsiTheme="minorHAnsi" w:cstheme="minorBidi"/>
              <w:noProof/>
              <w:sz w:val="22"/>
              <w:szCs w:val="22"/>
            </w:rPr>
          </w:pPr>
          <w:hyperlink w:anchor="_Toc474936717" w:history="1">
            <w:r w:rsidR="000C3EA1" w:rsidRPr="003F1E06">
              <w:rPr>
                <w:rStyle w:val="ad"/>
                <w:noProof/>
              </w:rPr>
              <w:t>БИБЛИОГРАФИЯ</w:t>
            </w:r>
            <w:r w:rsidR="000C3EA1">
              <w:rPr>
                <w:noProof/>
                <w:webHidden/>
              </w:rPr>
              <w:tab/>
            </w:r>
            <w:r>
              <w:rPr>
                <w:noProof/>
                <w:webHidden/>
              </w:rPr>
              <w:fldChar w:fldCharType="begin"/>
            </w:r>
            <w:r w:rsidR="000C3EA1">
              <w:rPr>
                <w:noProof/>
                <w:webHidden/>
              </w:rPr>
              <w:instrText xml:space="preserve"> PAGEREF _Toc474936717 \h </w:instrText>
            </w:r>
            <w:r>
              <w:rPr>
                <w:noProof/>
                <w:webHidden/>
              </w:rPr>
            </w:r>
            <w:r>
              <w:rPr>
                <w:noProof/>
                <w:webHidden/>
              </w:rPr>
              <w:fldChar w:fldCharType="separate"/>
            </w:r>
            <w:r w:rsidR="000C3EA1">
              <w:rPr>
                <w:noProof/>
                <w:webHidden/>
              </w:rPr>
              <w:t>24</w:t>
            </w:r>
            <w:r>
              <w:rPr>
                <w:noProof/>
                <w:webHidden/>
              </w:rPr>
              <w:fldChar w:fldCharType="end"/>
            </w:r>
          </w:hyperlink>
        </w:p>
        <w:p w:rsidR="000C3EA1" w:rsidRDefault="005174EE">
          <w:pPr>
            <w:pStyle w:val="11"/>
            <w:tabs>
              <w:tab w:val="right" w:leader="dot" w:pos="9345"/>
            </w:tabs>
            <w:rPr>
              <w:rFonts w:asciiTheme="minorHAnsi" w:eastAsiaTheme="minorEastAsia" w:hAnsiTheme="minorHAnsi" w:cstheme="minorBidi"/>
              <w:noProof/>
              <w:sz w:val="22"/>
              <w:szCs w:val="22"/>
            </w:rPr>
          </w:pPr>
          <w:hyperlink w:anchor="_Toc474936718" w:history="1">
            <w:r w:rsidR="000C3EA1" w:rsidRPr="003F1E06">
              <w:rPr>
                <w:rStyle w:val="ad"/>
                <w:noProof/>
              </w:rPr>
              <w:t>ПРИЛОЖЕНИЕ А. Конструкторская документация</w:t>
            </w:r>
            <w:r w:rsidR="000C3EA1">
              <w:rPr>
                <w:noProof/>
                <w:webHidden/>
              </w:rPr>
              <w:tab/>
            </w:r>
            <w:r>
              <w:rPr>
                <w:noProof/>
                <w:webHidden/>
              </w:rPr>
              <w:fldChar w:fldCharType="begin"/>
            </w:r>
            <w:r w:rsidR="000C3EA1">
              <w:rPr>
                <w:noProof/>
                <w:webHidden/>
              </w:rPr>
              <w:instrText xml:space="preserve"> PAGEREF _Toc474936718 \h </w:instrText>
            </w:r>
            <w:r>
              <w:rPr>
                <w:noProof/>
                <w:webHidden/>
              </w:rPr>
            </w:r>
            <w:r>
              <w:rPr>
                <w:noProof/>
                <w:webHidden/>
              </w:rPr>
              <w:fldChar w:fldCharType="separate"/>
            </w:r>
            <w:r w:rsidR="000C3EA1">
              <w:rPr>
                <w:noProof/>
                <w:webHidden/>
              </w:rPr>
              <w:t>26</w:t>
            </w:r>
            <w:r>
              <w:rPr>
                <w:noProof/>
                <w:webHidden/>
              </w:rPr>
              <w:fldChar w:fldCharType="end"/>
            </w:r>
          </w:hyperlink>
        </w:p>
        <w:p w:rsidR="00704189" w:rsidRDefault="005174EE">
          <w:r>
            <w:fldChar w:fldCharType="end"/>
          </w:r>
        </w:p>
      </w:sdtContent>
    </w:sdt>
    <w:p w:rsidR="00332A14" w:rsidRDefault="00332A14" w:rsidP="00332A14">
      <w:pPr>
        <w:jc w:val="left"/>
      </w:pPr>
    </w:p>
    <w:p w:rsidR="00332A14" w:rsidRDefault="00332A14" w:rsidP="00332A14">
      <w:pPr>
        <w:jc w:val="left"/>
      </w:pPr>
    </w:p>
    <w:p w:rsidR="00332A14" w:rsidRDefault="00332A14" w:rsidP="00332A14">
      <w:pPr>
        <w:jc w:val="left"/>
      </w:pPr>
    </w:p>
    <w:p w:rsidR="00332A14" w:rsidRDefault="00332A14" w:rsidP="00332A14">
      <w:pPr>
        <w:jc w:val="left"/>
      </w:pPr>
    </w:p>
    <w:p w:rsidR="00332A14" w:rsidRDefault="00332A14" w:rsidP="00332A14">
      <w:pPr>
        <w:jc w:val="left"/>
      </w:pPr>
    </w:p>
    <w:p w:rsidR="00332A14" w:rsidRDefault="00332A14" w:rsidP="00332A14">
      <w:pPr>
        <w:jc w:val="left"/>
      </w:pPr>
    </w:p>
    <w:p w:rsidR="00332A14" w:rsidRDefault="00332A14" w:rsidP="00332A14">
      <w:pPr>
        <w:jc w:val="left"/>
      </w:pPr>
    </w:p>
    <w:p w:rsidR="00332A14" w:rsidRDefault="00332A14" w:rsidP="00332A14">
      <w:pPr>
        <w:jc w:val="left"/>
      </w:pPr>
    </w:p>
    <w:p w:rsidR="00332A14" w:rsidRDefault="00332A14" w:rsidP="00332A14">
      <w:pPr>
        <w:jc w:val="left"/>
      </w:pPr>
    </w:p>
    <w:p w:rsidR="00332A14" w:rsidRDefault="00166EB7" w:rsidP="007934A3">
      <w:pPr>
        <w:pStyle w:val="1"/>
      </w:pPr>
      <w:bookmarkStart w:id="1" w:name="_Toc474936706"/>
      <w:r>
        <w:t>ВВЕДЕНИЕ</w:t>
      </w:r>
      <w:bookmarkEnd w:id="1"/>
    </w:p>
    <w:p w:rsidR="00C23C1B" w:rsidRDefault="00C23C1B" w:rsidP="00C23C1B"/>
    <w:p w:rsidR="00C23C1B" w:rsidRPr="00C23C1B" w:rsidRDefault="00C23C1B" w:rsidP="00C23C1B"/>
    <w:p w:rsidR="00166EB7" w:rsidRDefault="00B3667C" w:rsidP="006364D4">
      <w:pPr>
        <w:ind w:right="-284" w:firstLine="709"/>
      </w:pPr>
      <w:r>
        <w:t xml:space="preserve">Проблема мониторинга состояния атмосферы с целью контроля </w:t>
      </w:r>
      <w:r w:rsidR="006C756C">
        <w:t xml:space="preserve">химического состава аэрозолей и переменных газов и регистрации загрязнений окружающей среды </w:t>
      </w:r>
      <w:proofErr w:type="spellStart"/>
      <w:r w:rsidR="006C756C">
        <w:t>экотоксикантами</w:t>
      </w:r>
      <w:proofErr w:type="spellEnd"/>
      <w:r w:rsidR="006C756C">
        <w:t xml:space="preserve"> и биогенными частицами сильно обострилась в связи с усилением техногенной нагрузки на окружающую среду. Одним из перспективных направлений в области экологического мониторинга является применение </w:t>
      </w:r>
      <w:proofErr w:type="spellStart"/>
      <w:r w:rsidR="006C756C">
        <w:t>многоспектрального</w:t>
      </w:r>
      <w:proofErr w:type="spellEnd"/>
      <w:r w:rsidR="006C756C">
        <w:t xml:space="preserve"> лазерного комплекса, позволяющего в режиме реального времени регистрировать наличие в атмосфере малых концентраций загрязняющих газов и аэрозольных веществ.</w:t>
      </w:r>
    </w:p>
    <w:p w:rsidR="0082512A" w:rsidRDefault="0082512A" w:rsidP="006364D4">
      <w:pPr>
        <w:ind w:right="-284" w:firstLine="709"/>
      </w:pPr>
      <w:r>
        <w:t xml:space="preserve">На сегодняшний день лидарные системы позволяют проводить измерения и с поверхности Земли и с космического спутника. Первые публикации по зондированию </w:t>
      </w:r>
      <w:r>
        <w:rPr>
          <w:lang w:val="en-US"/>
        </w:rPr>
        <w:t>SO</w:t>
      </w:r>
      <w:r w:rsidRPr="0082512A">
        <w:rPr>
          <w:vertAlign w:val="subscript"/>
        </w:rPr>
        <w:t>2</w:t>
      </w:r>
      <w:r w:rsidRPr="0082512A">
        <w:t xml:space="preserve"> </w:t>
      </w:r>
      <w:r>
        <w:t>и СО</w:t>
      </w:r>
      <w:proofErr w:type="gramStart"/>
      <w:r>
        <w:rPr>
          <w:vertAlign w:val="subscript"/>
        </w:rPr>
        <w:t>2</w:t>
      </w:r>
      <w:proofErr w:type="gramEnd"/>
      <w:r>
        <w:t xml:space="preserve"> регистрацией сигналов комбинационного рассеяния (КР) света от дымовой трубы промышленного производства появились в 1970г. Малые сечения КР предопределили использование этого метода лазерного </w:t>
      </w:r>
      <w:proofErr w:type="spellStart"/>
      <w:r>
        <w:t>газоанализа</w:t>
      </w:r>
      <w:proofErr w:type="spellEnd"/>
      <w:r>
        <w:t xml:space="preserve"> лишь при высоких уровнях концентраций загрязняющих газов атмосферы, превышающих ПДК.</w:t>
      </w:r>
    </w:p>
    <w:p w:rsidR="0082512A" w:rsidRDefault="0082512A" w:rsidP="006364D4">
      <w:pPr>
        <w:ind w:right="-284" w:firstLine="709"/>
      </w:pPr>
      <w:r>
        <w:t xml:space="preserve">Для систематических измерений содержания вредных газовых примесей в малых концентрациях в атмосфере широко применяется метод дифференциального поглощения (ДОАС, </w:t>
      </w:r>
      <w:r>
        <w:rPr>
          <w:lang w:val="en-US"/>
        </w:rPr>
        <w:t>DIAL</w:t>
      </w:r>
      <w:r>
        <w:t>). На основе ДОАС разработано много стационарных систем контроля концентрации озона в свободной тропосфере и стратосфере</w:t>
      </w:r>
      <w:r w:rsidR="00693BF8">
        <w:t>, мобильные лидары для комплексн</w:t>
      </w:r>
      <w:r>
        <w:t xml:space="preserve">ых </w:t>
      </w:r>
      <w:r w:rsidR="00693BF8">
        <w:t>измерений газов.</w:t>
      </w:r>
    </w:p>
    <w:p w:rsidR="00693BF8" w:rsidRPr="00693BF8" w:rsidRDefault="00693BF8" w:rsidP="006364D4">
      <w:pPr>
        <w:ind w:right="-284" w:firstLine="709"/>
      </w:pPr>
      <w:r>
        <w:t>В последние десятилетия основной тенденцией является создание компактных и эффективных лидаров для зондирования в УФ области спектра, поскольку в УФ - диапазоне локализованы полосы электронного поглощения большинства примесей (</w:t>
      </w:r>
      <w:r>
        <w:rPr>
          <w:lang w:val="en-US"/>
        </w:rPr>
        <w:t>NO</w:t>
      </w:r>
      <w:r w:rsidRPr="00693BF8">
        <w:rPr>
          <w:vertAlign w:val="subscript"/>
        </w:rPr>
        <w:t>2</w:t>
      </w:r>
      <w:r w:rsidRPr="00693BF8">
        <w:t xml:space="preserve">, </w:t>
      </w:r>
      <w:r>
        <w:rPr>
          <w:lang w:val="en-US"/>
        </w:rPr>
        <w:t>NO</w:t>
      </w:r>
      <w:r w:rsidRPr="00693BF8">
        <w:t xml:space="preserve">, </w:t>
      </w:r>
      <w:r>
        <w:rPr>
          <w:lang w:val="en-US"/>
        </w:rPr>
        <w:t>SO</w:t>
      </w:r>
      <w:r w:rsidRPr="00693BF8">
        <w:rPr>
          <w:vertAlign w:val="subscript"/>
        </w:rPr>
        <w:t>2</w:t>
      </w:r>
      <w:r w:rsidRPr="00693BF8">
        <w:t xml:space="preserve">, </w:t>
      </w:r>
      <w:r>
        <w:rPr>
          <w:lang w:val="en-US"/>
        </w:rPr>
        <w:t>O</w:t>
      </w:r>
      <w:r w:rsidRPr="00693BF8">
        <w:rPr>
          <w:vertAlign w:val="subscript"/>
        </w:rPr>
        <w:t>3</w:t>
      </w:r>
      <w:r w:rsidRPr="00693BF8">
        <w:t xml:space="preserve">, </w:t>
      </w:r>
      <w:r>
        <w:t xml:space="preserve">толуол, бензол), в УФ </w:t>
      </w:r>
      <w:proofErr w:type="gramStart"/>
      <w:r>
        <w:t>области</w:t>
      </w:r>
      <w:proofErr w:type="gramEnd"/>
      <w:r>
        <w:t xml:space="preserve"> </w:t>
      </w:r>
      <w:r>
        <w:lastRenderedPageBreak/>
        <w:t>возможно проводить зондирование в любое время суток, поскольку засветка приёмной части лидара рассеянным в атмосфере излучением Солнца мала.</w:t>
      </w:r>
    </w:p>
    <w:p w:rsidR="000D2267" w:rsidRDefault="00693BF8" w:rsidP="006364D4">
      <w:pPr>
        <w:ind w:right="-284" w:firstLine="709"/>
      </w:pPr>
      <w:r>
        <w:t xml:space="preserve">Для анализа и прогноза экологической ситуации в целом необходимо, чтобы все полученные данные были согласованы в </w:t>
      </w:r>
      <w:proofErr w:type="gramStart"/>
      <w:r>
        <w:t>пространстве</w:t>
      </w:r>
      <w:proofErr w:type="gramEnd"/>
      <w:r>
        <w:t xml:space="preserve"> как по зонам покрытия, так и по пространственному разрешению, синхронизированы во времени, имели единый формат и опирались на единую методическую базу. Современные программные и аппаратные средства компьютерного моделирования делают возможными обоснованные и детальные прогнозы экологической ситуации, адекватность которых </w:t>
      </w:r>
      <w:r w:rsidR="000332DF">
        <w:t xml:space="preserve">определяется лишь тем, насколько полными и непротиворечивыми являются исходные данные. Задачу сбора таких данных решают мобильные и бортовые лидарные измерительные системы наземного, воздушного и космического зондирования. </w:t>
      </w: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743A41" w:rsidRDefault="00743A41" w:rsidP="006364D4">
      <w:pPr>
        <w:ind w:right="-284" w:firstLine="709"/>
      </w:pPr>
    </w:p>
    <w:p w:rsidR="00C23C1B" w:rsidRDefault="00C23C1B" w:rsidP="007934A3">
      <w:pPr>
        <w:pStyle w:val="1"/>
      </w:pPr>
    </w:p>
    <w:p w:rsidR="00743A41" w:rsidRDefault="00DE380E" w:rsidP="007934A3">
      <w:pPr>
        <w:pStyle w:val="1"/>
      </w:pPr>
      <w:bookmarkStart w:id="2" w:name="_Toc474936707"/>
      <w:r>
        <w:lastRenderedPageBreak/>
        <w:t>1. ЛИДАР КАК СРЕДСТВО МОНИТОРИНГА АТМОСФЕРНГО ВОЗДУХА</w:t>
      </w:r>
      <w:bookmarkEnd w:id="2"/>
    </w:p>
    <w:p w:rsidR="00DE380E" w:rsidRDefault="00DE380E" w:rsidP="006364D4">
      <w:pPr>
        <w:ind w:right="-284" w:firstLine="709"/>
        <w:jc w:val="center"/>
      </w:pPr>
    </w:p>
    <w:p w:rsidR="00CC5D1D" w:rsidRDefault="00CC5D1D" w:rsidP="006364D4">
      <w:pPr>
        <w:ind w:right="-284" w:firstLine="709"/>
        <w:jc w:val="center"/>
      </w:pPr>
    </w:p>
    <w:p w:rsidR="00DE380E" w:rsidRPr="00CC5D1D" w:rsidRDefault="00DE380E" w:rsidP="00CC5D1D">
      <w:pPr>
        <w:pStyle w:val="2"/>
        <w:jc w:val="center"/>
        <w:rPr>
          <w:rFonts w:ascii="Times New Roman" w:hAnsi="Times New Roman" w:cs="Times New Roman"/>
          <w:b w:val="0"/>
          <w:color w:val="000000" w:themeColor="text1"/>
          <w:sz w:val="28"/>
          <w:szCs w:val="28"/>
        </w:rPr>
      </w:pPr>
      <w:bookmarkStart w:id="3" w:name="_Toc474936708"/>
      <w:r w:rsidRPr="00CC5D1D">
        <w:rPr>
          <w:rFonts w:ascii="Times New Roman" w:hAnsi="Times New Roman" w:cs="Times New Roman"/>
          <w:b w:val="0"/>
          <w:color w:val="000000" w:themeColor="text1"/>
          <w:sz w:val="28"/>
          <w:szCs w:val="28"/>
        </w:rPr>
        <w:t>1.1 Принцип действия</w:t>
      </w:r>
      <w:bookmarkEnd w:id="3"/>
    </w:p>
    <w:p w:rsidR="00DE380E" w:rsidRDefault="00DE380E" w:rsidP="006364D4">
      <w:pPr>
        <w:ind w:right="-284" w:firstLine="709"/>
        <w:jc w:val="center"/>
      </w:pPr>
    </w:p>
    <w:p w:rsidR="00DE380E" w:rsidRDefault="00DE380E" w:rsidP="006364D4">
      <w:pPr>
        <w:ind w:right="-284" w:firstLine="709"/>
      </w:pPr>
      <w:r>
        <w:t xml:space="preserve">Лазерная система дистанционного зондирования или лидар представляет собой бесконтактное средство измерения параметров удалённой мишени, в котором лазерное излучение направляется через атмосферу на мишень, а рассеянное мишенью излучение с этого расстояния собирается приёмным телескопом на фотоприёмник. Лидар состоит из передатчика – лазерного излучателя, приёмника – приёмного телескопа, </w:t>
      </w:r>
      <w:proofErr w:type="spellStart"/>
      <w:r>
        <w:t>спектроанализатора</w:t>
      </w:r>
      <w:proofErr w:type="spellEnd"/>
      <w:r>
        <w:t xml:space="preserve"> и </w:t>
      </w:r>
      <w:proofErr w:type="spellStart"/>
      <w:r>
        <w:t>фотоприёмного</w:t>
      </w:r>
      <w:proofErr w:type="spellEnd"/>
      <w:r>
        <w:t xml:space="preserve"> устройства. Для дистанционного зондирования представляют интерес лазеры, которые способны генерировать спектрально – ограниченные импульсы излучения наносекундной длительности высокой мощности и небольшой угловой расходимости. В тех случаях, когда сигнал является очень слабым, необходима также достаточно высокая частота повторения импульсов.</w:t>
      </w:r>
    </w:p>
    <w:p w:rsidR="00DE380E" w:rsidRDefault="00DE380E" w:rsidP="006364D4">
      <w:pPr>
        <w:ind w:right="-284" w:firstLine="709"/>
      </w:pPr>
      <w:r>
        <w:t xml:space="preserve">Блок схема стандартной </w:t>
      </w:r>
      <w:proofErr w:type="spellStart"/>
      <w:r>
        <w:t>лидарной</w:t>
      </w:r>
      <w:proofErr w:type="spellEnd"/>
      <w:r>
        <w:t xml:space="preserve"> сис</w:t>
      </w:r>
      <w:r w:rsidR="00BF3AC9">
        <w:t>темы представлена на рисунке 1</w:t>
      </w:r>
      <w:r>
        <w:t>.</w:t>
      </w:r>
    </w:p>
    <w:p w:rsidR="00DE380E" w:rsidRPr="006C457B" w:rsidRDefault="00DE380E" w:rsidP="006364D4">
      <w:pPr>
        <w:ind w:right="-284" w:firstLine="709"/>
      </w:pPr>
      <w:r>
        <w:t xml:space="preserve">Импульс 1, излучаемый лазером, направляется в исследуемую область </w:t>
      </w:r>
      <w:r w:rsidR="006C457B">
        <w:t>пространства 6. Небольшая часть лазерного импульса отводится для контроля энергии лазерного излучения, а часть рассеянного в направлении 180</w:t>
      </w:r>
      <w:r w:rsidR="006C457B">
        <w:rPr>
          <w:vertAlign w:val="superscript"/>
        </w:rPr>
        <w:t>о</w:t>
      </w:r>
      <w:r w:rsidR="006C457B">
        <w:t xml:space="preserve"> излучения зондируемой средой собирается приёмной оптикой – телескопом 2 – и далее направляется в </w:t>
      </w:r>
      <w:proofErr w:type="spellStart"/>
      <w:r w:rsidR="006C457B">
        <w:t>спектроанализатор</w:t>
      </w:r>
      <w:proofErr w:type="spellEnd"/>
      <w:r w:rsidR="006C457B">
        <w:t xml:space="preserve"> 3, который служит для выделения интервала длин волн, в котором проводятся измерения. Он же отсекает </w:t>
      </w:r>
      <w:proofErr w:type="gramStart"/>
      <w:r w:rsidR="006C457B">
        <w:t>фоновое</w:t>
      </w:r>
      <w:proofErr w:type="gramEnd"/>
      <w:r w:rsidR="006C457B">
        <w:t xml:space="preserve"> излучения на других длинах волн. Далее излучение в выделенном спектральном интервале поступает на </w:t>
      </w:r>
      <w:proofErr w:type="spellStart"/>
      <w:r w:rsidR="006C457B">
        <w:t>фотоприёмное</w:t>
      </w:r>
      <w:proofErr w:type="spellEnd"/>
      <w:r w:rsidR="006C457B">
        <w:t xml:space="preserve"> устройство 4, разновидность которого определяется спектральной областью наблюдений, которая, в свою очередь, зависит от конкретных приложений дистанционного зондирования и типа используемого лазерного излучателя</w:t>
      </w:r>
      <w:r w:rsidR="000E4127">
        <w:t xml:space="preserve"> </w:t>
      </w:r>
      <w:r w:rsidR="00C92DDB" w:rsidRPr="00C92DDB">
        <w:t>[1]</w:t>
      </w:r>
      <w:r w:rsidR="006C457B">
        <w:t xml:space="preserve">. </w:t>
      </w:r>
    </w:p>
    <w:p w:rsidR="000D2267" w:rsidRDefault="006C457B" w:rsidP="006364D4">
      <w:pPr>
        <w:ind w:right="-284" w:firstLine="709"/>
      </w:pPr>
      <w:r>
        <w:rPr>
          <w:noProof/>
        </w:rPr>
        <w:lastRenderedPageBreak/>
        <w:drawing>
          <wp:anchor distT="0" distB="0" distL="114300" distR="114300" simplePos="0" relativeHeight="251658240" behindDoc="0" locked="0" layoutInCell="1" allowOverlap="1">
            <wp:simplePos x="0" y="0"/>
            <wp:positionH relativeFrom="column">
              <wp:posOffset>615315</wp:posOffset>
            </wp:positionH>
            <wp:positionV relativeFrom="paragraph">
              <wp:posOffset>-358140</wp:posOffset>
            </wp:positionV>
            <wp:extent cx="4819650" cy="2667000"/>
            <wp:effectExtent l="19050" t="0" r="0" b="0"/>
            <wp:wrapNone/>
            <wp:docPr id="1" name="Рисунок 1" descr="C:\Users\Сергей\Desktop\вапро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ергей\Desktop\вапрол.png"/>
                    <pic:cNvPicPr>
                      <a:picLocks noChangeAspect="1" noChangeArrowheads="1"/>
                    </pic:cNvPicPr>
                  </pic:nvPicPr>
                  <pic:blipFill>
                    <a:blip r:embed="rId8" cstate="print"/>
                    <a:srcRect/>
                    <a:stretch>
                      <a:fillRect/>
                    </a:stretch>
                  </pic:blipFill>
                  <pic:spPr bwMode="auto">
                    <a:xfrm>
                      <a:off x="0" y="0"/>
                      <a:ext cx="4819650" cy="2667000"/>
                    </a:xfrm>
                    <a:prstGeom prst="rect">
                      <a:avLst/>
                    </a:prstGeom>
                    <a:noFill/>
                    <a:ln w="9525">
                      <a:noFill/>
                      <a:miter lim="800000"/>
                      <a:headEnd/>
                      <a:tailEnd/>
                    </a:ln>
                  </pic:spPr>
                </pic:pic>
              </a:graphicData>
            </a:graphic>
          </wp:anchor>
        </w:drawing>
      </w:r>
    </w:p>
    <w:p w:rsidR="000D2267" w:rsidRDefault="000D2267" w:rsidP="00CC5D1D">
      <w:pPr>
        <w:ind w:right="-284"/>
      </w:pPr>
    </w:p>
    <w:p w:rsidR="00CC5D1D" w:rsidRDefault="00CC5D1D" w:rsidP="00CC5D1D">
      <w:pPr>
        <w:ind w:right="-284"/>
      </w:pPr>
    </w:p>
    <w:p w:rsidR="000D2267" w:rsidRDefault="000D2267" w:rsidP="006364D4">
      <w:pPr>
        <w:ind w:right="-284" w:firstLine="709"/>
      </w:pPr>
    </w:p>
    <w:p w:rsidR="000D2267" w:rsidRDefault="000D2267" w:rsidP="006364D4">
      <w:pPr>
        <w:ind w:right="-284" w:firstLine="709"/>
      </w:pPr>
    </w:p>
    <w:p w:rsidR="000D2267" w:rsidRDefault="000D2267" w:rsidP="006364D4">
      <w:pPr>
        <w:ind w:right="-284" w:firstLine="709"/>
      </w:pPr>
    </w:p>
    <w:p w:rsidR="000D2267" w:rsidRDefault="000D2267" w:rsidP="006364D4">
      <w:pPr>
        <w:ind w:right="-284" w:firstLine="709"/>
      </w:pPr>
    </w:p>
    <w:p w:rsidR="000D2267" w:rsidRPr="00BF3AC9" w:rsidRDefault="00BF3AC9" w:rsidP="006364D4">
      <w:pPr>
        <w:ind w:right="-284" w:firstLine="709"/>
        <w:rPr>
          <w:sz w:val="24"/>
        </w:rPr>
      </w:pPr>
      <w:r w:rsidRPr="00BF3AC9">
        <w:rPr>
          <w:sz w:val="24"/>
        </w:rPr>
        <w:t>Рисунок 1</w:t>
      </w:r>
      <w:r w:rsidR="006C457B" w:rsidRPr="00BF3AC9">
        <w:rPr>
          <w:sz w:val="24"/>
        </w:rPr>
        <w:t xml:space="preserve"> – Блок-схема лидара, где 1 – источник лазерного излучения, 2 – приёмный телескоп, 3 – анализатор спектра, 4 – </w:t>
      </w:r>
      <w:proofErr w:type="spellStart"/>
      <w:r w:rsidR="006C457B" w:rsidRPr="00BF3AC9">
        <w:rPr>
          <w:sz w:val="24"/>
        </w:rPr>
        <w:t>фотоприёмное</w:t>
      </w:r>
      <w:proofErr w:type="spellEnd"/>
      <w:r w:rsidR="006C457B" w:rsidRPr="00BF3AC9">
        <w:rPr>
          <w:sz w:val="24"/>
        </w:rPr>
        <w:t xml:space="preserve"> устройство, 5 – выходное напряжение с </w:t>
      </w:r>
      <w:proofErr w:type="spellStart"/>
      <w:r w:rsidR="006C457B" w:rsidRPr="00BF3AC9">
        <w:rPr>
          <w:sz w:val="24"/>
        </w:rPr>
        <w:t>фотоприёмного</w:t>
      </w:r>
      <w:proofErr w:type="spellEnd"/>
      <w:r w:rsidR="006C457B" w:rsidRPr="00BF3AC9">
        <w:rPr>
          <w:sz w:val="24"/>
        </w:rPr>
        <w:t xml:space="preserve"> устройства, 6 – исследуемая область пространства.</w:t>
      </w:r>
    </w:p>
    <w:p w:rsidR="000D2267" w:rsidRDefault="000D2267" w:rsidP="006364D4">
      <w:pPr>
        <w:ind w:right="-284" w:firstLine="709"/>
      </w:pPr>
    </w:p>
    <w:p w:rsidR="002B2E4A" w:rsidRDefault="002B2E4A" w:rsidP="006364D4">
      <w:pPr>
        <w:ind w:right="-284" w:firstLine="709"/>
      </w:pPr>
      <w:r>
        <w:t>Основные методы дистанционных измерений базируются на следующих явлениях, происходящих в атмосфере при распределении в ней монохроматического оптического излучения:</w:t>
      </w:r>
    </w:p>
    <w:p w:rsidR="002B2E4A" w:rsidRDefault="002B2E4A" w:rsidP="006364D4">
      <w:pPr>
        <w:pStyle w:val="aa"/>
        <w:numPr>
          <w:ilvl w:val="0"/>
          <w:numId w:val="1"/>
        </w:numPr>
        <w:ind w:right="-284"/>
      </w:pPr>
      <w:r>
        <w:t>упругое рассеяние на атомах и молекулах без изменения частоты излучения (рассеяние Рэлея);</w:t>
      </w:r>
    </w:p>
    <w:p w:rsidR="002B2E4A" w:rsidRDefault="002B2E4A" w:rsidP="006364D4">
      <w:pPr>
        <w:pStyle w:val="aa"/>
        <w:numPr>
          <w:ilvl w:val="0"/>
          <w:numId w:val="1"/>
        </w:numPr>
        <w:ind w:right="-284"/>
      </w:pPr>
      <w:r>
        <w:t>упругое рассеяние на малых частицах без смещения частоты излучения (рассеяние Ми). Это явление лежит в основе лидаров, предназначенных для измерения параметров аэрозоля в атмосфере;</w:t>
      </w:r>
    </w:p>
    <w:p w:rsidR="002B2E4A" w:rsidRDefault="002B2E4A" w:rsidP="006364D4">
      <w:pPr>
        <w:pStyle w:val="aa"/>
        <w:numPr>
          <w:ilvl w:val="0"/>
          <w:numId w:val="1"/>
        </w:numPr>
        <w:ind w:right="-284"/>
      </w:pPr>
      <w:r>
        <w:t xml:space="preserve">комбинационное рассеяние (КР) на молекулах со сдвигом частоты рассеянного излучения, определяемым параметрами частиц (рассеяние </w:t>
      </w:r>
      <w:proofErr w:type="spellStart"/>
      <w:r>
        <w:t>Рамана</w:t>
      </w:r>
      <w:proofErr w:type="spellEnd"/>
      <w:r>
        <w:t>). Это используется при измерении профилей плотности температуры атмосферы на высотах до 100 км;</w:t>
      </w:r>
    </w:p>
    <w:p w:rsidR="00CC5D1D" w:rsidRPr="00C23C1B" w:rsidRDefault="002B2E4A" w:rsidP="00C23C1B">
      <w:pPr>
        <w:pStyle w:val="aa"/>
        <w:numPr>
          <w:ilvl w:val="0"/>
          <w:numId w:val="1"/>
        </w:numPr>
        <w:ind w:right="-284"/>
      </w:pPr>
      <w:r>
        <w:t>поглощение излучения частицами среды</w:t>
      </w:r>
      <w:r w:rsidR="000E4127">
        <w:t xml:space="preserve"> </w:t>
      </w:r>
      <w:r w:rsidR="000E4127">
        <w:rPr>
          <w:lang w:val="en-US"/>
        </w:rPr>
        <w:t>[4]</w:t>
      </w:r>
      <w:r>
        <w:t>.</w:t>
      </w:r>
    </w:p>
    <w:p w:rsidR="00F52629" w:rsidRDefault="00F52629" w:rsidP="00F52629">
      <w:pPr>
        <w:pStyle w:val="2"/>
        <w:jc w:val="center"/>
        <w:rPr>
          <w:rFonts w:ascii="Times New Roman" w:hAnsi="Times New Roman" w:cs="Times New Roman"/>
          <w:b w:val="0"/>
          <w:color w:val="000000" w:themeColor="text1"/>
          <w:sz w:val="28"/>
          <w:szCs w:val="28"/>
        </w:rPr>
      </w:pPr>
    </w:p>
    <w:p w:rsidR="00F52629" w:rsidRDefault="00F52629" w:rsidP="00F52629">
      <w:pPr>
        <w:pStyle w:val="2"/>
        <w:jc w:val="center"/>
        <w:rPr>
          <w:rFonts w:ascii="Times New Roman" w:hAnsi="Times New Roman" w:cs="Times New Roman"/>
          <w:b w:val="0"/>
          <w:color w:val="000000" w:themeColor="text1"/>
          <w:sz w:val="28"/>
          <w:szCs w:val="28"/>
        </w:rPr>
      </w:pPr>
    </w:p>
    <w:p w:rsidR="00C23C1B" w:rsidRDefault="00F52629" w:rsidP="00F52629">
      <w:pPr>
        <w:pStyle w:val="2"/>
        <w:jc w:val="center"/>
        <w:rPr>
          <w:rFonts w:ascii="Times New Roman" w:hAnsi="Times New Roman" w:cs="Times New Roman"/>
          <w:b w:val="0"/>
          <w:color w:val="000000" w:themeColor="text1"/>
          <w:sz w:val="28"/>
          <w:szCs w:val="28"/>
        </w:rPr>
      </w:pPr>
      <w:bookmarkStart w:id="4" w:name="_Toc474936709"/>
      <w:r w:rsidRPr="00F52629">
        <w:rPr>
          <w:rFonts w:ascii="Times New Roman" w:hAnsi="Times New Roman" w:cs="Times New Roman"/>
          <w:b w:val="0"/>
          <w:color w:val="000000" w:themeColor="text1"/>
          <w:sz w:val="28"/>
          <w:szCs w:val="28"/>
        </w:rPr>
        <w:t>1.2 Измерение параметров аэрозольных частиц в атмосфере</w:t>
      </w:r>
      <w:bookmarkEnd w:id="4"/>
    </w:p>
    <w:p w:rsidR="00F52629" w:rsidRDefault="00F52629" w:rsidP="00F52629"/>
    <w:p w:rsidR="00F52629" w:rsidRDefault="00F52629" w:rsidP="00F52629">
      <w:pPr>
        <w:ind w:right="-284" w:firstLine="709"/>
      </w:pPr>
      <w:r>
        <w:t xml:space="preserve">Аэрозольный лидар – это прибор, действие которого основано на рассеянии излучения на молекулах и частицах. Лидар состоит из импульсного лазера и приёмного телескопа и </w:t>
      </w:r>
      <w:proofErr w:type="gramStart"/>
      <w:r>
        <w:t>предназначен</w:t>
      </w:r>
      <w:proofErr w:type="gramEnd"/>
      <w:r>
        <w:t xml:space="preserve"> для дистанционного обнаружения частиц в атмосфере и определения коэффициентов рассеяния. Теоретические и экспериментальные исследования последних лет показывают, что измеренные коэффициенты обратного рассеяния и экстинкц</w:t>
      </w:r>
      <w:proofErr w:type="gramStart"/>
      <w:r>
        <w:t>ии аэ</w:t>
      </w:r>
      <w:proofErr w:type="gramEnd"/>
      <w:r>
        <w:t xml:space="preserve">розоля могут быть инвертированы в микрофизические параметры частиц путём решения обратной задачи зондирования. Наиболее удобными с практической точки зрения являются лидары на основе </w:t>
      </w:r>
      <w:proofErr w:type="spellStart"/>
      <w:r>
        <w:rPr>
          <w:lang w:val="en-US"/>
        </w:rPr>
        <w:t>Nd</w:t>
      </w:r>
      <w:proofErr w:type="spellEnd"/>
      <w:r w:rsidRPr="00F52629">
        <w:t>:</w:t>
      </w:r>
      <w:proofErr w:type="gramStart"/>
      <w:r>
        <w:rPr>
          <w:lang w:val="en-US"/>
        </w:rPr>
        <w:t>YAG</w:t>
      </w:r>
      <w:r>
        <w:t>-лазера с генератором третьей гармоники</w:t>
      </w:r>
      <w:r w:rsidR="00E978F7">
        <w:t xml:space="preserve"> </w:t>
      </w:r>
      <w:r w:rsidR="00E978F7" w:rsidRPr="00E978F7">
        <w:t>[</w:t>
      </w:r>
      <w:r w:rsidR="00E978F7">
        <w:t>2</w:t>
      </w:r>
      <w:r w:rsidR="00E978F7" w:rsidRPr="00E978F7">
        <w:t>]</w:t>
      </w:r>
      <w:r>
        <w:t>.</w:t>
      </w:r>
      <w:proofErr w:type="gramEnd"/>
      <w:r>
        <w:t xml:space="preserve"> Такая система позволяет измерять три коэффициента обратного рассеяния</w:t>
      </w:r>
      <w:proofErr w:type="gramStart"/>
      <w:r>
        <w:t xml:space="preserve"> </w:t>
      </w:r>
      <w:r w:rsidR="00031C32" w:rsidRPr="00031C32">
        <w:t>(</w:t>
      </w:r>
      <w:r w:rsidR="00031C32">
        <w:rPr>
          <w:lang w:val="en-US"/>
        </w:rPr>
        <w:t>β</w:t>
      </w:r>
      <w:r w:rsidR="00031C32" w:rsidRPr="00031C32">
        <w:t>)</w:t>
      </w:r>
      <w:r w:rsidR="00031C32">
        <w:t xml:space="preserve"> </w:t>
      </w:r>
      <w:proofErr w:type="gramEnd"/>
      <w:r w:rsidR="00031C32">
        <w:t xml:space="preserve">на длинах волн 355, 532, 1064 нм и два коэффициента экстинкции (α) на длинах волн 355, 532 нм. Вычисление коэффициентов экстинкции может быть проведено только с использованием </w:t>
      </w:r>
      <w:proofErr w:type="spellStart"/>
      <w:r w:rsidR="00031C32">
        <w:t>рамановского</w:t>
      </w:r>
      <w:proofErr w:type="spellEnd"/>
      <w:r w:rsidR="00031C32">
        <w:t xml:space="preserve"> рассеяния на молекулах азота или кислорода. </w:t>
      </w:r>
      <w:r w:rsidR="00804414">
        <w:t xml:space="preserve">В измерениях, как правило, используется рассеяние на азоте, и длины волн соответствующих </w:t>
      </w:r>
      <w:proofErr w:type="spellStart"/>
      <w:r w:rsidR="00804414">
        <w:t>рамановских</w:t>
      </w:r>
      <w:proofErr w:type="spellEnd"/>
      <w:r w:rsidR="00804414">
        <w:t xml:space="preserve"> компонент для второй и третьей гармоники </w:t>
      </w:r>
      <w:proofErr w:type="spellStart"/>
      <w:r w:rsidR="00804414">
        <w:rPr>
          <w:lang w:val="en-US"/>
        </w:rPr>
        <w:t>Nd</w:t>
      </w:r>
      <w:proofErr w:type="spellEnd"/>
      <w:r w:rsidR="00804414" w:rsidRPr="00804414">
        <w:t>:</w:t>
      </w:r>
      <w:proofErr w:type="gramStart"/>
      <w:r w:rsidR="00804414">
        <w:rPr>
          <w:lang w:val="en-US"/>
        </w:rPr>
        <w:t>YAG</w:t>
      </w:r>
      <w:r w:rsidR="00804414">
        <w:t xml:space="preserve"> составляют 608 нм и 387 нм.</w:t>
      </w:r>
      <w:proofErr w:type="gramEnd"/>
      <w:r w:rsidR="00804414">
        <w:t xml:space="preserve"> </w:t>
      </w:r>
      <w:r w:rsidR="00D027C1">
        <w:t>Излучаемая длина волны оставляет 355 нм, в то время как после рассеяния длина волны составляет 387 нм, поэтому соответствующая экстинкция пересчитывается на 355 нм с использованием коэффициента Ангстрема. Соответствующая погрешность вычисления коэффициента экстинкции, связанная с неопределённостью выбора параметра Ангстрема, не велика и не превосходит 5%</w:t>
      </w:r>
      <w:r w:rsidR="00E978F7">
        <w:t xml:space="preserve"> </w:t>
      </w:r>
      <w:r w:rsidR="00E978F7" w:rsidRPr="00E978F7">
        <w:t>[</w:t>
      </w:r>
      <w:r w:rsidR="00E978F7">
        <w:t>3</w:t>
      </w:r>
      <w:r w:rsidR="00E978F7" w:rsidRPr="00E978F7">
        <w:t>]</w:t>
      </w:r>
      <w:r w:rsidR="00D027C1">
        <w:t>.</w:t>
      </w:r>
    </w:p>
    <w:p w:rsidR="00637392" w:rsidRDefault="00D027C1" w:rsidP="00637392">
      <w:pPr>
        <w:ind w:right="-284" w:firstLine="709"/>
      </w:pPr>
      <w:r>
        <w:t xml:space="preserve">Сечение </w:t>
      </w:r>
      <w:proofErr w:type="spellStart"/>
      <w:r>
        <w:t>рамановского</w:t>
      </w:r>
      <w:proofErr w:type="spellEnd"/>
      <w:r>
        <w:t xml:space="preserve"> рассеяния почти на три порядка меньше сечения </w:t>
      </w:r>
      <w:proofErr w:type="spellStart"/>
      <w:r>
        <w:t>рэлеевского</w:t>
      </w:r>
      <w:proofErr w:type="spellEnd"/>
      <w:r>
        <w:t xml:space="preserve"> рассеяния, поэтому для надёжной регистрации </w:t>
      </w:r>
      <w:proofErr w:type="spellStart"/>
      <w:r>
        <w:t>рамановсого</w:t>
      </w:r>
      <w:proofErr w:type="spellEnd"/>
      <w:r>
        <w:t xml:space="preserve"> </w:t>
      </w:r>
      <w:r>
        <w:lastRenderedPageBreak/>
        <w:t>сигнала в нижней тропосфере необходимо использовать мощные лазерные источники излучения и приёмные телескопы значительной апертуры. Процесс детектирования рассеянного излучения описывается статистикой Пуассона, и погрешность измерения может быть оценена как</w:t>
      </w:r>
      <w:r w:rsidR="00637392">
        <w:t xml:space="preserve"> </w:t>
      </w:r>
      <w:r>
        <w:t xml:space="preserve"> </w:t>
      </w:r>
      <m:oMath>
        <m:r>
          <w:rPr>
            <w:rFonts w:ascii="Cambria Math" w:hAnsi="Cambria Math"/>
          </w:rPr>
          <m:t>ε=</m:t>
        </m:r>
        <m:f>
          <m:fPr>
            <m:ctrlPr>
              <w:rPr>
                <w:rFonts w:ascii="Cambria Math" w:hAnsi="Cambria Math"/>
                <w:i/>
              </w:rPr>
            </m:ctrlPr>
          </m:fPr>
          <m:num>
            <m:r>
              <w:rPr>
                <w:rFonts w:ascii="Cambria Math" w:hAnsi="Cambria Math"/>
              </w:rPr>
              <m:t>1</m:t>
            </m:r>
          </m:num>
          <m:den>
            <m:rad>
              <m:radPr>
                <m:degHide m:val="on"/>
                <m:ctrlPr>
                  <w:rPr>
                    <w:rFonts w:ascii="Cambria Math" w:hAnsi="Cambria Math"/>
                    <w:i/>
                  </w:rPr>
                </m:ctrlPr>
              </m:radPr>
              <m:deg/>
              <m:e>
                <m:r>
                  <w:rPr>
                    <w:rFonts w:ascii="Cambria Math" w:hAnsi="Cambria Math"/>
                    <w:lang w:val="en-US"/>
                  </w:rPr>
                  <m:t>N</m:t>
                </m:r>
              </m:e>
            </m:rad>
          </m:den>
        </m:f>
        <m:r>
          <w:rPr>
            <w:rFonts w:ascii="Cambria Math" w:hAnsi="Cambria Math"/>
          </w:rPr>
          <m:t>,</m:t>
        </m:r>
      </m:oMath>
      <w:r>
        <w:t xml:space="preserve"> </w:t>
      </w:r>
      <w:r w:rsidR="00637392">
        <w:t xml:space="preserve"> где </w:t>
      </w:r>
      <w:r w:rsidR="00637392">
        <w:rPr>
          <w:lang w:val="en-US"/>
        </w:rPr>
        <w:t>N</w:t>
      </w:r>
      <w:r w:rsidR="00637392">
        <w:t xml:space="preserve"> – количество зарегистрированных фотонов</w:t>
      </w:r>
      <w:r w:rsidR="00E978F7" w:rsidRPr="00091456">
        <w:t>[</w:t>
      </w:r>
      <w:r w:rsidR="00E978F7">
        <w:t>3</w:t>
      </w:r>
      <w:r w:rsidR="00E978F7" w:rsidRPr="00091456">
        <w:t>]</w:t>
      </w:r>
      <w:r w:rsidR="00637392">
        <w:t xml:space="preserve">. </w:t>
      </w:r>
    </w:p>
    <w:p w:rsidR="00637392" w:rsidRDefault="00637392" w:rsidP="00637392">
      <w:pPr>
        <w:ind w:right="-284" w:firstLine="709"/>
      </w:pPr>
      <w:r>
        <w:t>При измерении лидарного сигнала системой эта ошибка должна составлять не более 0,5%. Таким образом, из одного высотного слоя система должна регистрировать не менее 4·10</w:t>
      </w:r>
      <w:r>
        <w:rPr>
          <w:vertAlign w:val="superscript"/>
        </w:rPr>
        <w:t>4</w:t>
      </w:r>
      <w:r>
        <w:t xml:space="preserve"> фотонов.</w:t>
      </w:r>
      <w:r w:rsidR="00C63B3B">
        <w:t xml:space="preserve"> Количество детектируемых фотонов может быть оценено из лидарного уравнения:</w:t>
      </w:r>
    </w:p>
    <w:p w:rsidR="00C515FA" w:rsidRDefault="00C515FA" w:rsidP="00637392">
      <w:pPr>
        <w:ind w:right="-284" w:firstLine="709"/>
      </w:pPr>
    </w:p>
    <w:p w:rsidR="00C63B3B" w:rsidRDefault="00C63B3B" w:rsidP="00637392">
      <w:pPr>
        <w:ind w:right="-284" w:firstLine="709"/>
        <w:rPr>
          <w:i/>
        </w:rPr>
      </w:pPr>
      <m:oMathPara>
        <m:oMath>
          <m:r>
            <w:rPr>
              <w:rFonts w:ascii="Cambria Math" w:hAnsi="Cambria Math"/>
            </w:rPr>
            <m:t xml:space="preserve">             N=</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L</m:t>
                  </m:r>
                </m:sub>
              </m:sSub>
              <m:r>
                <w:rPr>
                  <w:rFonts w:ascii="Cambria Math" w:hAnsi="Cambria Math"/>
                </w:rPr>
                <m:t>∙S∙∆z∙T∙ƞ∙β</m:t>
              </m:r>
            </m:num>
            <m:den>
              <m:sSup>
                <m:sSupPr>
                  <m:ctrlPr>
                    <w:rPr>
                      <w:rFonts w:ascii="Cambria Math" w:hAnsi="Cambria Math"/>
                      <w:i/>
                    </w:rPr>
                  </m:ctrlPr>
                </m:sSupPr>
                <m:e>
                  <m:r>
                    <w:rPr>
                      <w:rFonts w:ascii="Cambria Math" w:hAnsi="Cambria Math"/>
                    </w:rPr>
                    <m:t>z</m:t>
                  </m:r>
                </m:e>
                <m:sup>
                  <m:r>
                    <w:rPr>
                      <w:rFonts w:ascii="Cambria Math" w:hAnsi="Cambria Math"/>
                    </w:rPr>
                    <m:t>2</m:t>
                  </m:r>
                </m:sup>
              </m:sSup>
            </m:den>
          </m:f>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m:t>
              </m:r>
              <m:nary>
                <m:naryPr>
                  <m:limLoc m:val="subSup"/>
                  <m:ctrlPr>
                    <w:rPr>
                      <w:rFonts w:ascii="Cambria Math" w:hAnsi="Cambria Math"/>
                      <w:i/>
                    </w:rPr>
                  </m:ctrlPr>
                </m:naryPr>
                <m:sub>
                  <m:r>
                    <w:rPr>
                      <w:rFonts w:ascii="Cambria Math" w:hAnsi="Cambria Math"/>
                    </w:rPr>
                    <m:t>0</m:t>
                  </m:r>
                </m:sub>
                <m:sup>
                  <m:r>
                    <w:rPr>
                      <w:rFonts w:ascii="Cambria Math" w:hAnsi="Cambria Math"/>
                    </w:rPr>
                    <m:t>z</m:t>
                  </m:r>
                </m:sup>
                <m:e>
                  <m:r>
                    <w:rPr>
                      <w:rFonts w:ascii="Cambria Math" w:hAnsi="Cambria Math"/>
                    </w:rPr>
                    <m:t>α</m:t>
                  </m:r>
                  <m:d>
                    <m:dPr>
                      <m:ctrlPr>
                        <w:rPr>
                          <w:rFonts w:ascii="Cambria Math" w:hAnsi="Cambria Math"/>
                          <w:i/>
                        </w:rPr>
                      </m:ctrlPr>
                    </m:dPr>
                    <m:e>
                      <m:r>
                        <w:rPr>
                          <w:rFonts w:ascii="Cambria Math" w:hAnsi="Cambria Math"/>
                        </w:rPr>
                        <m:t>z</m:t>
                      </m:r>
                    </m:e>
                  </m:d>
                  <m:r>
                    <w:rPr>
                      <w:rFonts w:ascii="Cambria Math" w:hAnsi="Cambria Math"/>
                    </w:rPr>
                    <m:t>dz</m:t>
                  </m:r>
                </m:e>
              </m:nary>
            </m:sup>
          </m:sSup>
          <m:r>
            <w:rPr>
              <w:rFonts w:ascii="Cambria Math" w:hAnsi="Cambria Math"/>
            </w:rPr>
            <m:t xml:space="preserve">,                                                                (1) </m:t>
          </m:r>
        </m:oMath>
      </m:oMathPara>
    </w:p>
    <w:p w:rsidR="00C63B3B" w:rsidRDefault="00C63B3B" w:rsidP="00C63B3B">
      <w:pPr>
        <w:ind w:right="-284"/>
      </w:pPr>
    </w:p>
    <w:p w:rsidR="00C63B3B" w:rsidRDefault="00C63B3B" w:rsidP="00C63B3B">
      <w:pPr>
        <w:ind w:right="-284"/>
      </w:pPr>
      <w:r>
        <w:t xml:space="preserve">где </w:t>
      </w:r>
      <w:r>
        <w:rPr>
          <w:lang w:val="en-US"/>
        </w:rPr>
        <w:t>N</w:t>
      </w:r>
      <w:r>
        <w:t xml:space="preserve"> – количество фотонов, принимаемых системой, </w:t>
      </w:r>
      <w:r>
        <w:rPr>
          <w:lang w:val="en-US"/>
        </w:rPr>
        <w:t>N</w:t>
      </w:r>
      <w:r>
        <w:rPr>
          <w:vertAlign w:val="subscript"/>
          <w:lang w:val="en-US"/>
        </w:rPr>
        <w:t>L</w:t>
      </w:r>
      <w:r>
        <w:t xml:space="preserve"> – количество фотонов, излучаемых в атмосферу, </w:t>
      </w:r>
      <w:r>
        <w:rPr>
          <w:lang w:val="en-US"/>
        </w:rPr>
        <w:t>S</w:t>
      </w:r>
      <w:r w:rsidRPr="00C63B3B">
        <w:t xml:space="preserve"> </w:t>
      </w:r>
      <w:r>
        <w:t xml:space="preserve">– площадь приёмного зеркала телескопа, </w:t>
      </w:r>
      <w:r>
        <w:rPr>
          <w:lang w:val="en-US"/>
        </w:rPr>
        <w:t>z</w:t>
      </w:r>
      <w:r>
        <w:t xml:space="preserve"> – дистанция зондирования, Т – коэффициент пропускания оптической системы, ƞ – квантовая эффективность фотоприёмника. Коэффициент обратного рассеяния молекул определяется как β=σ·</w:t>
      </w:r>
      <w:proofErr w:type="spellStart"/>
      <w:r>
        <w:rPr>
          <w:lang w:val="en-US"/>
        </w:rPr>
        <w:t>n</w:t>
      </w:r>
      <w:r>
        <w:rPr>
          <w:vertAlign w:val="subscript"/>
          <w:lang w:val="en-US"/>
        </w:rPr>
        <w:t>mol</w:t>
      </w:r>
      <w:proofErr w:type="spellEnd"/>
      <w:r>
        <w:t xml:space="preserve">, где σ – дифференциальное сечение рассеяния, а </w:t>
      </w:r>
      <w:proofErr w:type="spellStart"/>
      <w:r>
        <w:rPr>
          <w:lang w:val="en-US"/>
        </w:rPr>
        <w:t>n</w:t>
      </w:r>
      <w:r>
        <w:rPr>
          <w:vertAlign w:val="subscript"/>
          <w:lang w:val="en-US"/>
        </w:rPr>
        <w:t>mol</w:t>
      </w:r>
      <w:proofErr w:type="spellEnd"/>
      <w:r>
        <w:t xml:space="preserve"> – концентрация молекул. Коэффициент молекулярной экстинкции α связан с коэффициентом обратного рассеяния как</w:t>
      </w:r>
      <w:r w:rsidR="00382E50">
        <w:t xml:space="preserve"> </w:t>
      </w:r>
      <w:r>
        <w:t xml:space="preserve"> </w:t>
      </w:r>
      <m:oMath>
        <m:r>
          <w:rPr>
            <w:rFonts w:ascii="Cambria Math" w:hAnsi="Cambria Math"/>
          </w:rPr>
          <m:t>α=</m:t>
        </m:r>
        <m:f>
          <m:fPr>
            <m:ctrlPr>
              <w:rPr>
                <w:rFonts w:ascii="Cambria Math" w:hAnsi="Cambria Math"/>
                <w:i/>
              </w:rPr>
            </m:ctrlPr>
          </m:fPr>
          <m:num>
            <m:r>
              <w:rPr>
                <w:rFonts w:ascii="Cambria Math" w:hAnsi="Cambria Math"/>
              </w:rPr>
              <m:t>8π</m:t>
            </m:r>
          </m:num>
          <m:den>
            <m:r>
              <w:rPr>
                <w:rFonts w:ascii="Cambria Math" w:hAnsi="Cambria Math"/>
              </w:rPr>
              <m:t>3</m:t>
            </m:r>
          </m:den>
        </m:f>
        <m:r>
          <w:rPr>
            <w:rFonts w:ascii="Cambria Math" w:hAnsi="Cambria Math"/>
          </w:rPr>
          <m:t>∙β.</m:t>
        </m:r>
      </m:oMath>
      <w:r>
        <w:t xml:space="preserve"> </w:t>
      </w:r>
    </w:p>
    <w:p w:rsidR="00382E50" w:rsidRPr="00382E50" w:rsidRDefault="00382E50" w:rsidP="00382E50">
      <w:pPr>
        <w:ind w:right="-284" w:firstLine="709"/>
      </w:pPr>
      <w:r>
        <w:t xml:space="preserve">Задача, описываемая уравнением (1), является неопределённой, поскольку это уравнение содержит произведение неизвестных </w:t>
      </w:r>
      <m:oMath>
        <m:sSub>
          <m:sSubPr>
            <m:ctrlPr>
              <w:rPr>
                <w:rFonts w:ascii="Cambria Math" w:hAnsi="Cambria Math"/>
                <w:i/>
              </w:rPr>
            </m:ctrlPr>
          </m:sSubPr>
          <m:e>
            <m:r>
              <w:rPr>
                <w:rFonts w:ascii="Cambria Math" w:hAnsi="Cambria Math"/>
              </w:rPr>
              <m:t>N</m:t>
            </m:r>
          </m:e>
          <m:sub>
            <m:r>
              <w:rPr>
                <w:rFonts w:ascii="Cambria Math" w:hAnsi="Cambria Math"/>
              </w:rPr>
              <m:t>L</m:t>
            </m:r>
          </m:sub>
        </m:sSub>
        <m:r>
          <w:rPr>
            <w:rFonts w:ascii="Cambria Math" w:hAnsi="Cambria Math"/>
          </w:rPr>
          <m:t>∙S∙∆z∙T∙ƞ,</m:t>
        </m:r>
      </m:oMath>
      <w:r>
        <w:t xml:space="preserve"> а требуемое количество фотонов </w:t>
      </w:r>
      <w:r>
        <w:rPr>
          <w:lang w:val="en-US"/>
        </w:rPr>
        <w:t>N</w:t>
      </w:r>
      <w:r w:rsidRPr="00382E50">
        <w:t xml:space="preserve"> </w:t>
      </w:r>
      <w:r>
        <w:t>может быть обеспечено как за счёт увеличения энергии лазера, так и за счёт увеличения апертуры телескопа, либо же за счёт увеличения толщины слоя ∆</w:t>
      </w:r>
      <w:r>
        <w:rPr>
          <w:lang w:val="en-US"/>
        </w:rPr>
        <w:t>z</w:t>
      </w:r>
      <w:r w:rsidRPr="00382E50">
        <w:t>.</w:t>
      </w:r>
    </w:p>
    <w:p w:rsidR="00C63B3B" w:rsidRDefault="00C63B3B" w:rsidP="00637392">
      <w:pPr>
        <w:ind w:right="-284" w:firstLine="709"/>
      </w:pPr>
    </w:p>
    <w:p w:rsidR="00C63B3B" w:rsidRPr="00C63B3B" w:rsidRDefault="00C63B3B" w:rsidP="00637392">
      <w:pPr>
        <w:ind w:right="-284" w:firstLine="709"/>
      </w:pPr>
    </w:p>
    <w:p w:rsidR="00F52629" w:rsidRPr="00F52629" w:rsidRDefault="00F52629" w:rsidP="00F52629"/>
    <w:p w:rsidR="00C23C1B" w:rsidRDefault="00C23C1B" w:rsidP="00CC5D1D">
      <w:pPr>
        <w:pStyle w:val="2"/>
        <w:jc w:val="center"/>
        <w:rPr>
          <w:rFonts w:ascii="Times New Roman" w:hAnsi="Times New Roman" w:cs="Times New Roman"/>
          <w:b w:val="0"/>
          <w:color w:val="000000" w:themeColor="text1"/>
          <w:sz w:val="28"/>
          <w:szCs w:val="28"/>
        </w:rPr>
      </w:pPr>
    </w:p>
    <w:p w:rsidR="005E440B" w:rsidRPr="00CC5D1D" w:rsidRDefault="00C515FA" w:rsidP="00CC5D1D">
      <w:pPr>
        <w:pStyle w:val="2"/>
        <w:jc w:val="center"/>
        <w:rPr>
          <w:rFonts w:ascii="Times New Roman" w:hAnsi="Times New Roman" w:cs="Times New Roman"/>
          <w:b w:val="0"/>
          <w:color w:val="000000" w:themeColor="text1"/>
          <w:sz w:val="28"/>
          <w:szCs w:val="28"/>
        </w:rPr>
      </w:pPr>
      <w:bookmarkStart w:id="5" w:name="_Toc474936710"/>
      <w:r>
        <w:rPr>
          <w:rFonts w:ascii="Times New Roman" w:hAnsi="Times New Roman" w:cs="Times New Roman"/>
          <w:b w:val="0"/>
          <w:color w:val="000000" w:themeColor="text1"/>
          <w:sz w:val="28"/>
          <w:szCs w:val="28"/>
        </w:rPr>
        <w:t>1.3</w:t>
      </w:r>
      <w:r w:rsidR="005E440B" w:rsidRPr="00CC5D1D">
        <w:rPr>
          <w:rFonts w:ascii="Times New Roman" w:hAnsi="Times New Roman" w:cs="Times New Roman"/>
          <w:b w:val="0"/>
          <w:color w:val="000000" w:themeColor="text1"/>
          <w:sz w:val="28"/>
          <w:szCs w:val="28"/>
        </w:rPr>
        <w:t xml:space="preserve"> </w:t>
      </w:r>
      <w:r w:rsidR="00184CEF" w:rsidRPr="00CC5D1D">
        <w:rPr>
          <w:rFonts w:ascii="Times New Roman" w:hAnsi="Times New Roman" w:cs="Times New Roman"/>
          <w:b w:val="0"/>
          <w:color w:val="000000" w:themeColor="text1"/>
          <w:sz w:val="28"/>
          <w:szCs w:val="28"/>
        </w:rPr>
        <w:t xml:space="preserve">Модель </w:t>
      </w:r>
      <w:proofErr w:type="gramStart"/>
      <w:r w:rsidR="00184CEF" w:rsidRPr="00CC5D1D">
        <w:rPr>
          <w:rFonts w:ascii="Times New Roman" w:hAnsi="Times New Roman" w:cs="Times New Roman"/>
          <w:b w:val="0"/>
          <w:color w:val="000000" w:themeColor="text1"/>
          <w:sz w:val="28"/>
          <w:szCs w:val="28"/>
        </w:rPr>
        <w:t>пассивного</w:t>
      </w:r>
      <w:proofErr w:type="gramEnd"/>
      <w:r w:rsidR="00184CEF" w:rsidRPr="00CC5D1D">
        <w:rPr>
          <w:rFonts w:ascii="Times New Roman" w:hAnsi="Times New Roman" w:cs="Times New Roman"/>
          <w:b w:val="0"/>
          <w:color w:val="000000" w:themeColor="text1"/>
          <w:sz w:val="28"/>
          <w:szCs w:val="28"/>
        </w:rPr>
        <w:t xml:space="preserve"> дистанционного </w:t>
      </w:r>
      <w:proofErr w:type="spellStart"/>
      <w:r w:rsidR="00184CEF" w:rsidRPr="00CC5D1D">
        <w:rPr>
          <w:rFonts w:ascii="Times New Roman" w:hAnsi="Times New Roman" w:cs="Times New Roman"/>
          <w:b w:val="0"/>
          <w:color w:val="000000" w:themeColor="text1"/>
          <w:sz w:val="28"/>
          <w:szCs w:val="28"/>
        </w:rPr>
        <w:t>ИК-зондирования</w:t>
      </w:r>
      <w:bookmarkEnd w:id="5"/>
      <w:proofErr w:type="spellEnd"/>
    </w:p>
    <w:p w:rsidR="00184CEF" w:rsidRDefault="00184CEF" w:rsidP="006364D4">
      <w:pPr>
        <w:ind w:right="-284"/>
      </w:pPr>
    </w:p>
    <w:p w:rsidR="000D2267" w:rsidRDefault="00184CEF" w:rsidP="006364D4">
      <w:pPr>
        <w:ind w:right="-284" w:firstLine="709"/>
      </w:pPr>
      <w:r>
        <w:t xml:space="preserve">Пассивное дистанционное зондирование с помощью преобразования Фурье инфракрасного спектрометра позволяет детектировать и распознавать загрязнённые облака в атмосфере. В процессе работы измерительная техника и методика анализа </w:t>
      </w:r>
      <w:r w:rsidR="00152F35">
        <w:t xml:space="preserve">таковы, что не требуют предварительных описаний измерений фонового спектра. Пассивная ИК-спектроскопия менее чувствительна, чем активная, так как чувствительность </w:t>
      </w:r>
      <w:r w:rsidR="007F3479">
        <w:t>уменьшается с разницей температур между фоном и целевыми соединениями. В случае малого чувствительного контраста чувствительность обнаружения оставляет желать лучшего. Для эффективной разности температур в 1</w:t>
      </w:r>
      <w:proofErr w:type="gramStart"/>
      <w:r w:rsidR="007F3479">
        <w:t xml:space="preserve"> К</w:t>
      </w:r>
      <w:proofErr w:type="gramEnd"/>
      <w:r w:rsidR="007F3479">
        <w:t xml:space="preserve"> можно дать оценку, что чувствительность примерно в 1000 раз меньше по сравнению с чувствительностью активного. </w:t>
      </w:r>
      <w:proofErr w:type="gramStart"/>
      <w:r w:rsidR="007F3479">
        <w:t>Но</w:t>
      </w:r>
      <w:proofErr w:type="gramEnd"/>
      <w:r w:rsidR="007F3479">
        <w:t xml:space="preserve"> тем не менее, пассивное дистанционное зондирование является единственным методом обнаружения, который позволяет мобильно и быстро обнаружить опасные химические вещества</w:t>
      </w:r>
      <w:r w:rsidR="000E4127">
        <w:t xml:space="preserve"> </w:t>
      </w:r>
      <w:r w:rsidR="000E4127" w:rsidRPr="000E4127">
        <w:t>[3]</w:t>
      </w:r>
      <w:r w:rsidR="007F3479">
        <w:t>.</w:t>
      </w:r>
    </w:p>
    <w:p w:rsidR="007F3479" w:rsidRDefault="00CB3A1E" w:rsidP="006364D4">
      <w:pPr>
        <w:ind w:right="-284" w:firstLine="709"/>
      </w:pPr>
      <w:r>
        <w:t>Для того</w:t>
      </w:r>
      <w:proofErr w:type="gramStart"/>
      <w:r>
        <w:t>,</w:t>
      </w:r>
      <w:proofErr w:type="gramEnd"/>
      <w:r>
        <w:t xml:space="preserve"> чтобы понимать измеренные спектры используют модель. Атмосфера перед </w:t>
      </w:r>
      <w:proofErr w:type="spellStart"/>
      <w:proofErr w:type="gramStart"/>
      <w:r>
        <w:t>ИК-датчиком</w:t>
      </w:r>
      <w:proofErr w:type="spellEnd"/>
      <w:proofErr w:type="gramEnd"/>
      <w:r>
        <w:t xml:space="preserve"> разделяется на несколько однородных слоёв. У каждого слоя температура и различное парциальное давление </w:t>
      </w:r>
      <w:proofErr w:type="spellStart"/>
      <w:proofErr w:type="gramStart"/>
      <w:r>
        <w:t>ИК-активных</w:t>
      </w:r>
      <w:proofErr w:type="spellEnd"/>
      <w:proofErr w:type="gramEnd"/>
      <w:r>
        <w:t xml:space="preserve"> газов. В простейшей модели можно определить слой наблюдения и фон. Если не учитывать в первом приближении рассеяние света от аэрозолей и частиц, то наблюдаемая светимость </w:t>
      </w:r>
      <w:r>
        <w:rPr>
          <w:lang w:val="en-US"/>
        </w:rPr>
        <w:t>L</w:t>
      </w:r>
      <w:r w:rsidRPr="00CB3A1E">
        <w:t xml:space="preserve"> </w:t>
      </w:r>
      <w:r>
        <w:t>равна:</w:t>
      </w:r>
    </w:p>
    <w:p w:rsidR="00CB3A1E" w:rsidRDefault="00CB3A1E" w:rsidP="006364D4">
      <w:pPr>
        <w:ind w:right="-284" w:firstLine="709"/>
      </w:pPr>
    </w:p>
    <w:p w:rsidR="00CB3A1E" w:rsidRDefault="00CB3A1E" w:rsidP="006364D4">
      <w:pPr>
        <w:ind w:right="-284" w:firstLine="709"/>
      </w:pPr>
      <w:r w:rsidRPr="00CB3A1E">
        <w:rPr>
          <w:szCs w:val="28"/>
          <w:lang w:val="en-US"/>
        </w:rPr>
        <w:t>L</w:t>
      </w:r>
      <w:r w:rsidRPr="00CB3A1E">
        <w:rPr>
          <w:szCs w:val="28"/>
        </w:rPr>
        <w:t xml:space="preserve"> = </w:t>
      </w:r>
      <w:r w:rsidRPr="00CB3A1E">
        <w:rPr>
          <w:szCs w:val="28"/>
          <w:lang w:val="en-US"/>
        </w:rPr>
        <w:t>B</w:t>
      </w:r>
      <w:r w:rsidRPr="00CB3A1E">
        <w:rPr>
          <w:szCs w:val="28"/>
          <w:vertAlign w:val="subscript"/>
        </w:rPr>
        <w:t>0</w:t>
      </w:r>
      <w:proofErr w:type="gramStart"/>
      <w:r w:rsidRPr="00CB3A1E">
        <w:rPr>
          <w:szCs w:val="28"/>
        </w:rPr>
        <w:t>·(</w:t>
      </w:r>
      <w:proofErr w:type="gramEnd"/>
      <w:r w:rsidRPr="00CB3A1E">
        <w:rPr>
          <w:szCs w:val="28"/>
        </w:rPr>
        <w:t>1-</w:t>
      </w:r>
      <w:r w:rsidRPr="00CB3A1E">
        <w:rPr>
          <w:szCs w:val="28"/>
          <w:lang w:val="en-US"/>
        </w:rPr>
        <w:t>τ</w:t>
      </w:r>
      <w:r w:rsidRPr="00CB3A1E">
        <w:rPr>
          <w:szCs w:val="28"/>
          <w:vertAlign w:val="subscript"/>
        </w:rPr>
        <w:t>0</w:t>
      </w:r>
      <w:r w:rsidRPr="00CB3A1E">
        <w:rPr>
          <w:szCs w:val="28"/>
        </w:rPr>
        <w:t xml:space="preserve">) + </w:t>
      </w:r>
      <w:r w:rsidRPr="00CB3A1E">
        <w:rPr>
          <w:szCs w:val="28"/>
          <w:lang w:val="en-US"/>
        </w:rPr>
        <w:t>B</w:t>
      </w:r>
      <w:r w:rsidRPr="00CB3A1E">
        <w:rPr>
          <w:szCs w:val="28"/>
          <w:vertAlign w:val="subscript"/>
          <w:lang w:val="en-US"/>
        </w:rPr>
        <w:t>B</w:t>
      </w:r>
      <w:r w:rsidRPr="00CB3A1E">
        <w:rPr>
          <w:szCs w:val="28"/>
        </w:rPr>
        <w:t>·</w:t>
      </w:r>
      <w:r w:rsidRPr="00CB3A1E">
        <w:rPr>
          <w:szCs w:val="28"/>
          <w:lang w:val="en-US"/>
        </w:rPr>
        <w:t>τ</w:t>
      </w:r>
      <w:r w:rsidRPr="00CB3A1E">
        <w:rPr>
          <w:szCs w:val="28"/>
          <w:vertAlign w:val="subscript"/>
        </w:rPr>
        <w:t>0</w:t>
      </w:r>
      <w:r w:rsidRPr="00CB3A1E">
        <w:rPr>
          <w:szCs w:val="28"/>
        </w:rPr>
        <w:t xml:space="preserve">,                                                </w:t>
      </w:r>
      <w:r w:rsidRPr="00CB3A1E">
        <w:t xml:space="preserve">                  </w:t>
      </w:r>
      <w:r w:rsidR="00C515FA">
        <w:t xml:space="preserve">            (2</w:t>
      </w:r>
      <w:r>
        <w:t>)</w:t>
      </w:r>
    </w:p>
    <w:p w:rsidR="007F3479" w:rsidRDefault="00CB3A1E" w:rsidP="006364D4">
      <w:pPr>
        <w:ind w:right="-284"/>
        <w:rPr>
          <w:szCs w:val="28"/>
        </w:rPr>
      </w:pPr>
      <w:r>
        <w:t>где В</w:t>
      </w:r>
      <w:r>
        <w:rPr>
          <w:vertAlign w:val="subscript"/>
        </w:rPr>
        <w:t>0</w:t>
      </w:r>
      <w:r>
        <w:t xml:space="preserve"> </w:t>
      </w:r>
      <w:r w:rsidR="006D0B92">
        <w:t>–</w:t>
      </w:r>
      <w:r>
        <w:t xml:space="preserve"> </w:t>
      </w:r>
      <w:r w:rsidR="006D0B92">
        <w:t xml:space="preserve">излучение чёрного тела при данной температуре наблюдаемого слоя, </w:t>
      </w:r>
      <w:proofErr w:type="gramStart"/>
      <w:r w:rsidR="006D0B92">
        <w:t>В</w:t>
      </w:r>
      <w:r w:rsidR="006D0B92">
        <w:rPr>
          <w:vertAlign w:val="subscript"/>
        </w:rPr>
        <w:t>В</w:t>
      </w:r>
      <w:proofErr w:type="gramEnd"/>
      <w:r w:rsidR="006D0B92">
        <w:t xml:space="preserve"> – излучение фона, </w:t>
      </w:r>
      <w:r w:rsidR="006D0B92" w:rsidRPr="00CB3A1E">
        <w:rPr>
          <w:szCs w:val="28"/>
          <w:lang w:val="en-US"/>
        </w:rPr>
        <w:t>τ</w:t>
      </w:r>
      <w:r w:rsidR="006D0B92" w:rsidRPr="00CB3A1E">
        <w:rPr>
          <w:szCs w:val="28"/>
          <w:vertAlign w:val="subscript"/>
        </w:rPr>
        <w:t>0</w:t>
      </w:r>
      <w:r w:rsidR="006D0B92">
        <w:rPr>
          <w:szCs w:val="28"/>
        </w:rPr>
        <w:t xml:space="preserve"> – коэффициент пропускания наблюдаемого слоя</w:t>
      </w:r>
      <w:r w:rsidR="000E4127">
        <w:rPr>
          <w:szCs w:val="28"/>
        </w:rPr>
        <w:t xml:space="preserve"> </w:t>
      </w:r>
      <w:r w:rsidR="000E4127" w:rsidRPr="000E4127">
        <w:rPr>
          <w:szCs w:val="28"/>
        </w:rPr>
        <w:t>[3]</w:t>
      </w:r>
      <w:r w:rsidR="006D0B92">
        <w:rPr>
          <w:szCs w:val="28"/>
        </w:rPr>
        <w:t>.</w:t>
      </w:r>
    </w:p>
    <w:p w:rsidR="00F26B3C" w:rsidRPr="006D0B92" w:rsidRDefault="00F26B3C" w:rsidP="006364D4">
      <w:pPr>
        <w:ind w:right="-284"/>
      </w:pPr>
    </w:p>
    <w:p w:rsidR="005E440B" w:rsidRPr="00F26B3C" w:rsidRDefault="005E440B" w:rsidP="006364D4">
      <w:pPr>
        <w:ind w:right="-284" w:firstLine="709"/>
        <w:jc w:val="center"/>
        <w:rPr>
          <w:b/>
        </w:rPr>
      </w:pPr>
    </w:p>
    <w:p w:rsidR="000D2267" w:rsidRDefault="00382E50" w:rsidP="006364D4">
      <w:pPr>
        <w:ind w:right="-284" w:firstLine="709"/>
      </w:pPr>
      <w:r>
        <w:rPr>
          <w:noProof/>
        </w:rPr>
        <w:lastRenderedPageBreak/>
        <w:drawing>
          <wp:anchor distT="0" distB="0" distL="114300" distR="114300" simplePos="0" relativeHeight="251659264" behindDoc="0" locked="0" layoutInCell="1" allowOverlap="1">
            <wp:simplePos x="0" y="0"/>
            <wp:positionH relativeFrom="column">
              <wp:posOffset>386715</wp:posOffset>
            </wp:positionH>
            <wp:positionV relativeFrom="paragraph">
              <wp:posOffset>-396240</wp:posOffset>
            </wp:positionV>
            <wp:extent cx="4914900" cy="3362325"/>
            <wp:effectExtent l="19050" t="0" r="0" b="0"/>
            <wp:wrapNone/>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l="26456" t="35897" r="32496" b="14245"/>
                    <a:stretch>
                      <a:fillRect/>
                    </a:stretch>
                  </pic:blipFill>
                  <pic:spPr bwMode="auto">
                    <a:xfrm>
                      <a:off x="0" y="0"/>
                      <a:ext cx="4914900" cy="3362325"/>
                    </a:xfrm>
                    <a:prstGeom prst="rect">
                      <a:avLst/>
                    </a:prstGeom>
                    <a:noFill/>
                    <a:ln w="9525">
                      <a:noFill/>
                      <a:miter lim="800000"/>
                      <a:headEnd/>
                      <a:tailEnd/>
                    </a:ln>
                  </pic:spPr>
                </pic:pic>
              </a:graphicData>
            </a:graphic>
          </wp:anchor>
        </w:drawing>
      </w:r>
    </w:p>
    <w:p w:rsidR="000D2267" w:rsidRDefault="000D2267" w:rsidP="006364D4">
      <w:pPr>
        <w:ind w:right="-284" w:firstLine="709"/>
      </w:pPr>
    </w:p>
    <w:p w:rsidR="000D2267" w:rsidRDefault="000D2267" w:rsidP="006364D4">
      <w:pPr>
        <w:ind w:right="-284" w:firstLine="709"/>
      </w:pPr>
    </w:p>
    <w:p w:rsidR="000D2267" w:rsidRDefault="000D2267" w:rsidP="006364D4">
      <w:pPr>
        <w:ind w:right="-284" w:firstLine="709"/>
      </w:pPr>
    </w:p>
    <w:p w:rsidR="000D2267" w:rsidRDefault="000D2267" w:rsidP="006364D4">
      <w:pPr>
        <w:ind w:right="-284" w:firstLine="709"/>
      </w:pPr>
    </w:p>
    <w:p w:rsidR="00AB77DF" w:rsidRDefault="00AB77DF" w:rsidP="006364D4">
      <w:pPr>
        <w:ind w:right="-284" w:firstLine="709"/>
      </w:pPr>
    </w:p>
    <w:p w:rsidR="00AB77DF" w:rsidRDefault="00AB77DF" w:rsidP="006364D4">
      <w:pPr>
        <w:ind w:right="-284" w:firstLine="709"/>
      </w:pPr>
    </w:p>
    <w:p w:rsidR="00AB77DF" w:rsidRDefault="00AB77DF" w:rsidP="006364D4">
      <w:pPr>
        <w:ind w:right="-284" w:firstLine="709"/>
      </w:pPr>
    </w:p>
    <w:p w:rsidR="00382E50" w:rsidRDefault="00382E50" w:rsidP="006364D4">
      <w:pPr>
        <w:ind w:right="-284" w:firstLine="709"/>
        <w:rPr>
          <w:sz w:val="24"/>
        </w:rPr>
      </w:pPr>
    </w:p>
    <w:p w:rsidR="00AB77DF" w:rsidRDefault="00AB77DF" w:rsidP="006364D4">
      <w:pPr>
        <w:ind w:right="-284" w:firstLine="709"/>
        <w:rPr>
          <w:sz w:val="24"/>
        </w:rPr>
      </w:pPr>
      <w:r w:rsidRPr="00AB77DF">
        <w:rPr>
          <w:sz w:val="24"/>
        </w:rPr>
        <w:t xml:space="preserve">Рисунок 2 – </w:t>
      </w:r>
      <w:proofErr w:type="spellStart"/>
      <w:r w:rsidRPr="00AB77DF">
        <w:rPr>
          <w:sz w:val="24"/>
        </w:rPr>
        <w:t>Излучательный</w:t>
      </w:r>
      <w:proofErr w:type="spellEnd"/>
      <w:r w:rsidRPr="00AB77DF">
        <w:rPr>
          <w:sz w:val="24"/>
        </w:rPr>
        <w:t xml:space="preserve"> спектр для простой модели пассивного дистанционного зондирования двух слоёв.</w:t>
      </w:r>
    </w:p>
    <w:p w:rsidR="00AB77DF" w:rsidRDefault="00AB77DF" w:rsidP="006364D4">
      <w:pPr>
        <w:ind w:right="-284" w:firstLine="709"/>
        <w:rPr>
          <w:szCs w:val="28"/>
        </w:rPr>
      </w:pPr>
    </w:p>
    <w:p w:rsidR="00AB77DF" w:rsidRDefault="00AB77DF" w:rsidP="006364D4">
      <w:pPr>
        <w:ind w:right="-284" w:firstLine="709"/>
        <w:rPr>
          <w:szCs w:val="28"/>
        </w:rPr>
      </w:pPr>
      <w:r>
        <w:rPr>
          <w:szCs w:val="28"/>
        </w:rPr>
        <w:t>Тип оптической плотности излучения со следами воды, углекислого газа и газообразного аммиака, который является охладителем относительного фона. Верхняя и нижняя пунктирные линии соответствуют излучению чёрного тела при температуре 330К и 290К. На рисунке 1 приведён типичный абсорбционный след, если облако имеет температуру 17</w:t>
      </w:r>
      <w:r w:rsidR="006C067C">
        <w:rPr>
          <w:szCs w:val="28"/>
          <w:vertAlign w:val="superscript"/>
        </w:rPr>
        <w:t>о</w:t>
      </w:r>
      <w:r w:rsidR="006C067C">
        <w:rPr>
          <w:szCs w:val="28"/>
        </w:rPr>
        <w:t>С и фон 57</w:t>
      </w:r>
      <w:r w:rsidR="006C067C">
        <w:rPr>
          <w:szCs w:val="28"/>
          <w:vertAlign w:val="superscript"/>
        </w:rPr>
        <w:t>о</w:t>
      </w:r>
      <w:r w:rsidR="006C067C">
        <w:rPr>
          <w:szCs w:val="28"/>
        </w:rPr>
        <w:t xml:space="preserve">С. Следы </w:t>
      </w:r>
      <w:proofErr w:type="spellStart"/>
      <w:r w:rsidR="006C067C">
        <w:rPr>
          <w:szCs w:val="28"/>
        </w:rPr>
        <w:t>излучательных</w:t>
      </w:r>
      <w:proofErr w:type="spellEnd"/>
      <w:r w:rsidR="006C067C">
        <w:rPr>
          <w:szCs w:val="28"/>
        </w:rPr>
        <w:t xml:space="preserve"> компонентов облаков не приводят к нулевому излучению. Те же аргументы применимы, если рассмотреть обратную ситуацию. Наблюдаемые следы выбросов никогда не будут подниматься над теоретической кривой излучения чёрного тела. Этот физический факт ограничивает динамический диапазон спектра целевого соединения. Если нет разницы температур между облаком и фоном, то никакой информации о составе облака не может быть получено. Это ограничение не преодолеть с помощью улучшений датчиков. Тем не менее, вероятность такой особой точки равенства температур является бесконечно низкой, однако может быть маленькая разница температур</w:t>
      </w:r>
      <w:r w:rsidR="00C60A3E">
        <w:rPr>
          <w:szCs w:val="28"/>
        </w:rPr>
        <w:t xml:space="preserve"> </w:t>
      </w:r>
      <w:r w:rsidR="00C60A3E" w:rsidRPr="00C60A3E">
        <w:rPr>
          <w:szCs w:val="28"/>
        </w:rPr>
        <w:t>[4]</w:t>
      </w:r>
      <w:r w:rsidR="006C067C">
        <w:rPr>
          <w:szCs w:val="28"/>
        </w:rPr>
        <w:t xml:space="preserve">. </w:t>
      </w:r>
    </w:p>
    <w:p w:rsidR="006C067C" w:rsidRDefault="006C067C" w:rsidP="006364D4">
      <w:pPr>
        <w:ind w:right="-284" w:firstLine="709"/>
        <w:rPr>
          <w:szCs w:val="28"/>
        </w:rPr>
      </w:pPr>
      <w:r>
        <w:rPr>
          <w:szCs w:val="28"/>
        </w:rPr>
        <w:t>ИК-поглощение газовыми примесями в атмосфере</w:t>
      </w:r>
      <w:r w:rsidR="00A90F19">
        <w:rPr>
          <w:szCs w:val="28"/>
        </w:rPr>
        <w:t xml:space="preserve"> (например, вода и углекислый газ)</w:t>
      </w:r>
      <w:r>
        <w:rPr>
          <w:szCs w:val="28"/>
        </w:rPr>
        <w:t xml:space="preserve"> перекрывается отпечатками следов (излучение или </w:t>
      </w:r>
      <w:r>
        <w:rPr>
          <w:szCs w:val="28"/>
        </w:rPr>
        <w:lastRenderedPageBreak/>
        <w:t xml:space="preserve">поглощение) целевых соединений. В большинстве случаев это влияет на результат измерения и уменьшает диапазон частот, которые могут быть использованы для дистанционного зондирования. </w:t>
      </w:r>
      <w:r w:rsidR="00A90F19">
        <w:rPr>
          <w:szCs w:val="28"/>
        </w:rPr>
        <w:t>Взаимодействие обнаруженных химических агентов с водой и диоксидом углерода снижают избирательность и чувствительность. Из сказанного выше можно сделать вывод, что чтобы поглощение не перекрывалось, нужно работать в спектральных областях, где вода и СО</w:t>
      </w:r>
      <w:proofErr w:type="gramStart"/>
      <w:r w:rsidR="00A90F19">
        <w:rPr>
          <w:szCs w:val="28"/>
          <w:vertAlign w:val="subscript"/>
        </w:rPr>
        <w:t>2</w:t>
      </w:r>
      <w:proofErr w:type="gramEnd"/>
      <w:r w:rsidR="00A90F19">
        <w:rPr>
          <w:szCs w:val="28"/>
        </w:rPr>
        <w:t xml:space="preserve"> слабо поглощают излучение</w:t>
      </w:r>
      <w:r w:rsidR="00C60A3E">
        <w:rPr>
          <w:szCs w:val="28"/>
        </w:rPr>
        <w:t xml:space="preserve"> </w:t>
      </w:r>
      <w:r w:rsidR="00C60A3E" w:rsidRPr="00C60A3E">
        <w:rPr>
          <w:szCs w:val="28"/>
        </w:rPr>
        <w:t>[4]</w:t>
      </w:r>
      <w:r w:rsidR="00A90F19">
        <w:rPr>
          <w:szCs w:val="28"/>
        </w:rPr>
        <w:t xml:space="preserve">. </w:t>
      </w:r>
    </w:p>
    <w:p w:rsidR="00A90F19" w:rsidRDefault="00A90F19" w:rsidP="006364D4">
      <w:pPr>
        <w:ind w:right="-284" w:firstLine="709"/>
        <w:rPr>
          <w:szCs w:val="28"/>
        </w:rPr>
      </w:pPr>
    </w:p>
    <w:p w:rsidR="00A90F19" w:rsidRPr="00CC5D1D" w:rsidRDefault="00C515FA" w:rsidP="00CC5D1D">
      <w:pPr>
        <w:pStyle w:val="2"/>
        <w:jc w:val="center"/>
        <w:rPr>
          <w:rFonts w:ascii="Times New Roman" w:hAnsi="Times New Roman" w:cs="Times New Roman"/>
          <w:b w:val="0"/>
          <w:color w:val="000000" w:themeColor="text1"/>
          <w:sz w:val="28"/>
          <w:szCs w:val="28"/>
        </w:rPr>
      </w:pPr>
      <w:bookmarkStart w:id="6" w:name="_Toc474936711"/>
      <w:r>
        <w:rPr>
          <w:rFonts w:ascii="Times New Roman" w:hAnsi="Times New Roman" w:cs="Times New Roman"/>
          <w:b w:val="0"/>
          <w:color w:val="000000" w:themeColor="text1"/>
          <w:sz w:val="28"/>
          <w:szCs w:val="28"/>
        </w:rPr>
        <w:t>1.4</w:t>
      </w:r>
      <w:r w:rsidR="00A90F19" w:rsidRPr="00CC5D1D">
        <w:rPr>
          <w:rFonts w:ascii="Times New Roman" w:hAnsi="Times New Roman" w:cs="Times New Roman"/>
          <w:b w:val="0"/>
          <w:color w:val="000000" w:themeColor="text1"/>
          <w:sz w:val="28"/>
          <w:szCs w:val="28"/>
        </w:rPr>
        <w:t xml:space="preserve"> Чувствительность и преде</w:t>
      </w:r>
      <w:r w:rsidR="002035F7" w:rsidRPr="00CC5D1D">
        <w:rPr>
          <w:rFonts w:ascii="Times New Roman" w:hAnsi="Times New Roman" w:cs="Times New Roman"/>
          <w:b w:val="0"/>
          <w:color w:val="000000" w:themeColor="text1"/>
          <w:sz w:val="28"/>
          <w:szCs w:val="28"/>
        </w:rPr>
        <w:t xml:space="preserve">лы обнаружения </w:t>
      </w:r>
      <w:proofErr w:type="gramStart"/>
      <w:r w:rsidR="002035F7" w:rsidRPr="00CC5D1D">
        <w:rPr>
          <w:rFonts w:ascii="Times New Roman" w:hAnsi="Times New Roman" w:cs="Times New Roman"/>
          <w:b w:val="0"/>
          <w:color w:val="000000" w:themeColor="text1"/>
          <w:sz w:val="28"/>
          <w:szCs w:val="28"/>
        </w:rPr>
        <w:t>для</w:t>
      </w:r>
      <w:proofErr w:type="gramEnd"/>
      <w:r w:rsidR="002035F7" w:rsidRPr="00CC5D1D">
        <w:rPr>
          <w:rFonts w:ascii="Times New Roman" w:hAnsi="Times New Roman" w:cs="Times New Roman"/>
          <w:b w:val="0"/>
          <w:color w:val="000000" w:themeColor="text1"/>
          <w:sz w:val="28"/>
          <w:szCs w:val="28"/>
        </w:rPr>
        <w:t xml:space="preserve"> пассивного</w:t>
      </w:r>
      <w:r w:rsidR="00A90F19" w:rsidRPr="00CC5D1D">
        <w:rPr>
          <w:rFonts w:ascii="Times New Roman" w:hAnsi="Times New Roman" w:cs="Times New Roman"/>
          <w:b w:val="0"/>
          <w:color w:val="000000" w:themeColor="text1"/>
          <w:sz w:val="28"/>
          <w:szCs w:val="28"/>
        </w:rPr>
        <w:t xml:space="preserve"> дистанционного </w:t>
      </w:r>
      <w:proofErr w:type="spellStart"/>
      <w:r w:rsidR="002035F7" w:rsidRPr="00CC5D1D">
        <w:rPr>
          <w:rFonts w:ascii="Times New Roman" w:hAnsi="Times New Roman" w:cs="Times New Roman"/>
          <w:b w:val="0"/>
          <w:color w:val="000000" w:themeColor="text1"/>
          <w:sz w:val="28"/>
          <w:szCs w:val="28"/>
        </w:rPr>
        <w:t>ИК-</w:t>
      </w:r>
      <w:r w:rsidR="00A90F19" w:rsidRPr="00CC5D1D">
        <w:rPr>
          <w:rFonts w:ascii="Times New Roman" w:hAnsi="Times New Roman" w:cs="Times New Roman"/>
          <w:b w:val="0"/>
          <w:color w:val="000000" w:themeColor="text1"/>
          <w:sz w:val="28"/>
          <w:szCs w:val="28"/>
        </w:rPr>
        <w:t>зондирования</w:t>
      </w:r>
      <w:bookmarkEnd w:id="6"/>
      <w:proofErr w:type="spellEnd"/>
    </w:p>
    <w:p w:rsidR="002E6297" w:rsidRDefault="002E6297" w:rsidP="006364D4">
      <w:pPr>
        <w:ind w:right="-284" w:firstLine="709"/>
        <w:rPr>
          <w:szCs w:val="28"/>
        </w:rPr>
      </w:pPr>
    </w:p>
    <w:p w:rsidR="002E6297" w:rsidRDefault="00755BF3" w:rsidP="006364D4">
      <w:pPr>
        <w:ind w:right="-284" w:firstLine="709"/>
        <w:rPr>
          <w:szCs w:val="28"/>
        </w:rPr>
      </w:pPr>
      <w:r>
        <w:rPr>
          <w:szCs w:val="28"/>
        </w:rPr>
        <w:t xml:space="preserve">Как видно из простой двухуровневой модели чувствительность пассивного </w:t>
      </w:r>
      <w:proofErr w:type="spellStart"/>
      <w:proofErr w:type="gramStart"/>
      <w:r>
        <w:rPr>
          <w:szCs w:val="28"/>
        </w:rPr>
        <w:t>ИК-детектирования</w:t>
      </w:r>
      <w:proofErr w:type="spellEnd"/>
      <w:proofErr w:type="gramEnd"/>
      <w:r>
        <w:rPr>
          <w:szCs w:val="28"/>
        </w:rPr>
        <w:t xml:space="preserve"> не является постоянной величиной, но зависит от соотношения спектрального шума ∆</w:t>
      </w:r>
      <w:r>
        <w:rPr>
          <w:szCs w:val="28"/>
          <w:lang w:val="en-US"/>
        </w:rPr>
        <w:t>L</w:t>
      </w:r>
      <w:r>
        <w:rPr>
          <w:szCs w:val="28"/>
        </w:rPr>
        <w:t xml:space="preserve"> к динамическому диапазону</w:t>
      </w:r>
      <w:r w:rsidRPr="00755BF3">
        <w:rPr>
          <w:szCs w:val="28"/>
        </w:rPr>
        <w:t xml:space="preserve"> |</w:t>
      </w:r>
      <w:r>
        <w:rPr>
          <w:szCs w:val="28"/>
          <w:lang w:val="en-US"/>
        </w:rPr>
        <w:t>B</w:t>
      </w:r>
      <w:r>
        <w:rPr>
          <w:szCs w:val="28"/>
          <w:vertAlign w:val="subscript"/>
          <w:lang w:val="en-US"/>
        </w:rPr>
        <w:t>B</w:t>
      </w:r>
      <w:r w:rsidRPr="00755BF3">
        <w:rPr>
          <w:szCs w:val="28"/>
        </w:rPr>
        <w:t>-</w:t>
      </w:r>
      <w:r>
        <w:rPr>
          <w:szCs w:val="28"/>
          <w:lang w:val="en-US"/>
        </w:rPr>
        <w:t>B</w:t>
      </w:r>
      <w:r>
        <w:rPr>
          <w:szCs w:val="28"/>
          <w:vertAlign w:val="subscript"/>
          <w:lang w:val="en-US"/>
        </w:rPr>
        <w:t>O</w:t>
      </w:r>
      <w:r w:rsidRPr="00755BF3">
        <w:rPr>
          <w:szCs w:val="28"/>
        </w:rPr>
        <w:t>|</w:t>
      </w:r>
      <w:r>
        <w:rPr>
          <w:szCs w:val="28"/>
        </w:rPr>
        <w:t>. Более высокие значения (В</w:t>
      </w:r>
      <w:r>
        <w:rPr>
          <w:szCs w:val="28"/>
          <w:vertAlign w:val="subscript"/>
        </w:rPr>
        <w:t>В</w:t>
      </w:r>
      <w:r>
        <w:rPr>
          <w:szCs w:val="28"/>
        </w:rPr>
        <w:t>-В</w:t>
      </w:r>
      <w:r>
        <w:rPr>
          <w:szCs w:val="28"/>
          <w:vertAlign w:val="subscript"/>
        </w:rPr>
        <w:t>О</w:t>
      </w:r>
      <w:r>
        <w:rPr>
          <w:szCs w:val="28"/>
        </w:rPr>
        <w:t>)/</w:t>
      </w:r>
      <w:r w:rsidRPr="00755BF3">
        <w:rPr>
          <w:szCs w:val="28"/>
        </w:rPr>
        <w:t xml:space="preserve"> </w:t>
      </w:r>
      <w:r>
        <w:rPr>
          <w:szCs w:val="28"/>
        </w:rPr>
        <w:t>∆</w:t>
      </w:r>
      <w:r>
        <w:rPr>
          <w:szCs w:val="28"/>
          <w:lang w:val="en-US"/>
        </w:rPr>
        <w:t>L</w:t>
      </w:r>
      <w:r>
        <w:rPr>
          <w:szCs w:val="28"/>
        </w:rPr>
        <w:t xml:space="preserve"> повышают чувствительность для обнаружения химического агента. Для оценки обнаружения можно использовать в хорошем приближении предел от коэффициента пропускания к закону Ламберта:</w:t>
      </w:r>
    </w:p>
    <w:p w:rsidR="000F0E59" w:rsidRDefault="000F0E59" w:rsidP="006364D4">
      <w:pPr>
        <w:ind w:right="-284" w:firstLine="709"/>
        <w:rPr>
          <w:szCs w:val="28"/>
        </w:rPr>
      </w:pPr>
    </w:p>
    <w:p w:rsidR="00755BF3" w:rsidRPr="00755BF3" w:rsidRDefault="005174EE" w:rsidP="006364D4">
      <w:pPr>
        <w:ind w:right="-284" w:firstLine="709"/>
        <w:rPr>
          <w:szCs w:val="28"/>
        </w:rPr>
      </w:pPr>
      <m:oMath>
        <m:sSub>
          <m:sSubPr>
            <m:ctrlPr>
              <w:rPr>
                <w:rFonts w:ascii="Cambria Math" w:hAnsi="Cambria Math"/>
                <w:i/>
                <w:szCs w:val="28"/>
              </w:rPr>
            </m:ctrlPr>
          </m:sSubPr>
          <m:e>
            <m:r>
              <w:rPr>
                <w:rFonts w:ascii="Cambria Math" w:hAnsi="Cambria Math"/>
                <w:szCs w:val="28"/>
              </w:rPr>
              <m:t>τ</m:t>
            </m:r>
          </m:e>
          <m:sub>
            <m:r>
              <w:rPr>
                <w:rFonts w:ascii="Cambria Math" w:hAnsi="Cambria Math"/>
                <w:szCs w:val="28"/>
              </w:rPr>
              <m:t>0</m:t>
            </m:r>
          </m:sub>
        </m:sSub>
        <m:r>
          <w:rPr>
            <w:rFonts w:ascii="Cambria Math" w:hAnsi="Cambria Math"/>
            <w:szCs w:val="28"/>
          </w:rPr>
          <m:t>=</m:t>
        </m:r>
        <m:f>
          <m:fPr>
            <m:ctrlPr>
              <w:rPr>
                <w:rFonts w:ascii="Cambria Math" w:hAnsi="Cambria Math"/>
                <w:i/>
                <w:szCs w:val="28"/>
                <w:lang w:val="en-US"/>
              </w:rPr>
            </m:ctrlPr>
          </m:fPr>
          <m:num>
            <m:r>
              <w:rPr>
                <w:rFonts w:ascii="Cambria Math" w:hAnsi="Cambria Math"/>
                <w:szCs w:val="28"/>
                <w:lang w:val="en-US"/>
              </w:rPr>
              <m:t>L</m:t>
            </m:r>
            <m:r>
              <w:rPr>
                <w:rFonts w:ascii="Cambria Math" w:hAnsi="Cambria Math"/>
                <w:szCs w:val="28"/>
              </w:rPr>
              <m:t>-</m:t>
            </m:r>
            <m:sSub>
              <m:sSubPr>
                <m:ctrlPr>
                  <w:rPr>
                    <w:rFonts w:ascii="Cambria Math" w:hAnsi="Cambria Math"/>
                    <w:i/>
                    <w:szCs w:val="28"/>
                    <w:lang w:val="en-US"/>
                  </w:rPr>
                </m:ctrlPr>
              </m:sSubPr>
              <m:e>
                <m:r>
                  <w:rPr>
                    <w:rFonts w:ascii="Cambria Math" w:hAnsi="Cambria Math"/>
                    <w:szCs w:val="28"/>
                    <w:lang w:val="en-US"/>
                  </w:rPr>
                  <m:t>B</m:t>
                </m:r>
              </m:e>
              <m:sub>
                <m:r>
                  <w:rPr>
                    <w:rFonts w:ascii="Cambria Math" w:hAnsi="Cambria Math"/>
                    <w:szCs w:val="28"/>
                  </w:rPr>
                  <m:t>0</m:t>
                </m:r>
              </m:sub>
            </m:sSub>
          </m:num>
          <m:den>
            <m:sSub>
              <m:sSubPr>
                <m:ctrlPr>
                  <w:rPr>
                    <w:rFonts w:ascii="Cambria Math" w:hAnsi="Cambria Math"/>
                    <w:i/>
                    <w:szCs w:val="28"/>
                    <w:lang w:val="en-US"/>
                  </w:rPr>
                </m:ctrlPr>
              </m:sSubPr>
              <m:e>
                <m:r>
                  <w:rPr>
                    <w:rFonts w:ascii="Cambria Math" w:hAnsi="Cambria Math"/>
                    <w:szCs w:val="28"/>
                    <w:lang w:val="en-US"/>
                  </w:rPr>
                  <m:t>B</m:t>
                </m:r>
              </m:e>
              <m:sub>
                <m:r>
                  <w:rPr>
                    <w:rFonts w:ascii="Cambria Math" w:hAnsi="Cambria Math"/>
                    <w:szCs w:val="28"/>
                    <w:lang w:val="en-US"/>
                  </w:rPr>
                  <m:t>B</m:t>
                </m:r>
              </m:sub>
            </m:sSub>
            <m:r>
              <w:rPr>
                <w:rFonts w:ascii="Cambria Math" w:hAnsi="Cambria Math"/>
                <w:szCs w:val="28"/>
              </w:rPr>
              <m:t>-</m:t>
            </m:r>
            <m:sSub>
              <m:sSubPr>
                <m:ctrlPr>
                  <w:rPr>
                    <w:rFonts w:ascii="Cambria Math" w:hAnsi="Cambria Math"/>
                    <w:i/>
                    <w:szCs w:val="28"/>
                    <w:lang w:val="en-US"/>
                  </w:rPr>
                </m:ctrlPr>
              </m:sSubPr>
              <m:e>
                <m:r>
                  <w:rPr>
                    <w:rFonts w:ascii="Cambria Math" w:hAnsi="Cambria Math"/>
                    <w:szCs w:val="28"/>
                    <w:lang w:val="en-US"/>
                  </w:rPr>
                  <m:t>B</m:t>
                </m:r>
              </m:e>
              <m:sub>
                <m:r>
                  <w:rPr>
                    <w:rFonts w:ascii="Cambria Math" w:hAnsi="Cambria Math"/>
                    <w:szCs w:val="28"/>
                    <w:lang w:val="en-US"/>
                  </w:rPr>
                  <m:t>O</m:t>
                </m:r>
              </m:sub>
            </m:sSub>
          </m:den>
        </m:f>
        <m:r>
          <w:rPr>
            <w:rFonts w:ascii="Cambria Math" w:hAnsi="Cambria Math"/>
            <w:szCs w:val="28"/>
          </w:rPr>
          <m:t>=</m:t>
        </m:r>
        <m:func>
          <m:funcPr>
            <m:ctrlPr>
              <w:rPr>
                <w:rFonts w:ascii="Cambria Math" w:hAnsi="Cambria Math"/>
                <w:szCs w:val="28"/>
                <w:lang w:val="en-US"/>
              </w:rPr>
            </m:ctrlPr>
          </m:funcPr>
          <m:fName>
            <m:r>
              <m:rPr>
                <m:sty m:val="p"/>
              </m:rPr>
              <w:rPr>
                <w:rFonts w:ascii="Cambria Math" w:hAnsi="Cambria Math"/>
                <w:szCs w:val="28"/>
                <w:lang w:val="en-US"/>
              </w:rPr>
              <m:t>exp</m:t>
            </m:r>
          </m:fName>
          <m:e>
            <m:d>
              <m:dPr>
                <m:ctrlPr>
                  <w:rPr>
                    <w:rFonts w:ascii="Cambria Math" w:hAnsi="Cambria Math"/>
                    <w:i/>
                    <w:szCs w:val="28"/>
                    <w:lang w:val="en-US"/>
                  </w:rPr>
                </m:ctrlPr>
              </m:dPr>
              <m:e>
                <m:r>
                  <w:rPr>
                    <w:rFonts w:ascii="Cambria Math" w:hAnsi="Cambria Math"/>
                    <w:szCs w:val="28"/>
                  </w:rPr>
                  <m:t>-</m:t>
                </m:r>
                <m:r>
                  <w:rPr>
                    <w:rFonts w:ascii="Cambria Math" w:hAnsi="Cambria Math"/>
                    <w:szCs w:val="28"/>
                    <w:lang w:val="en-US"/>
                  </w:rPr>
                  <m:t>εcd</m:t>
                </m:r>
              </m:e>
            </m:d>
            <m:ctrlPr>
              <w:rPr>
                <w:rFonts w:ascii="Cambria Math" w:hAnsi="Cambria Math"/>
                <w:i/>
                <w:szCs w:val="28"/>
                <w:lang w:val="en-US"/>
              </w:rPr>
            </m:ctrlPr>
          </m:e>
        </m:func>
      </m:oMath>
      <w:r w:rsidR="00755BF3" w:rsidRPr="00755BF3">
        <w:rPr>
          <w:szCs w:val="28"/>
        </w:rPr>
        <w:t xml:space="preserve">,                                                </w:t>
      </w:r>
      <w:r w:rsidR="00C515FA">
        <w:rPr>
          <w:szCs w:val="28"/>
        </w:rPr>
        <w:t xml:space="preserve">                             (3</w:t>
      </w:r>
      <w:r w:rsidR="00755BF3" w:rsidRPr="00755BF3">
        <w:rPr>
          <w:szCs w:val="28"/>
        </w:rPr>
        <w:t>)</w:t>
      </w:r>
    </w:p>
    <w:p w:rsidR="00755BF3" w:rsidRDefault="00755BF3" w:rsidP="006364D4">
      <w:pPr>
        <w:ind w:right="-284"/>
        <w:rPr>
          <w:szCs w:val="28"/>
        </w:rPr>
      </w:pPr>
      <w:r>
        <w:rPr>
          <w:szCs w:val="28"/>
        </w:rPr>
        <w:t xml:space="preserve">где  </w:t>
      </w:r>
      <m:oMath>
        <m:r>
          <w:rPr>
            <w:rFonts w:ascii="Cambria Math" w:hAnsi="Cambria Math"/>
            <w:szCs w:val="28"/>
            <w:lang w:val="en-US"/>
          </w:rPr>
          <m:t>ε</m:t>
        </m:r>
      </m:oMath>
      <w:r>
        <w:rPr>
          <w:szCs w:val="28"/>
        </w:rPr>
        <w:t xml:space="preserve"> - коэффициент поглощения</w:t>
      </w:r>
      <w:r w:rsidR="007F1199">
        <w:rPr>
          <w:szCs w:val="28"/>
        </w:rPr>
        <w:t xml:space="preserve">, </w:t>
      </w:r>
      <w:proofErr w:type="gramStart"/>
      <w:r w:rsidR="007F1199">
        <w:rPr>
          <w:szCs w:val="28"/>
        </w:rPr>
        <w:t>с</w:t>
      </w:r>
      <w:proofErr w:type="gramEnd"/>
      <w:r w:rsidR="007F1199">
        <w:rPr>
          <w:szCs w:val="28"/>
        </w:rPr>
        <w:t xml:space="preserve"> – </w:t>
      </w:r>
      <w:proofErr w:type="gramStart"/>
      <w:r w:rsidR="007F1199">
        <w:rPr>
          <w:szCs w:val="28"/>
        </w:rPr>
        <w:t>концентрация</w:t>
      </w:r>
      <w:proofErr w:type="gramEnd"/>
      <w:r w:rsidR="007F1199">
        <w:rPr>
          <w:szCs w:val="28"/>
        </w:rPr>
        <w:t xml:space="preserve">, </w:t>
      </w:r>
      <w:r w:rsidR="007F1199">
        <w:rPr>
          <w:szCs w:val="28"/>
          <w:lang w:val="en-US"/>
        </w:rPr>
        <w:t>d</w:t>
      </w:r>
      <w:r w:rsidR="007F1199">
        <w:rPr>
          <w:szCs w:val="28"/>
        </w:rPr>
        <w:t xml:space="preserve"> – оптическая длина пути</w:t>
      </w:r>
      <w:r w:rsidR="004528AB">
        <w:rPr>
          <w:szCs w:val="28"/>
        </w:rPr>
        <w:t xml:space="preserve"> </w:t>
      </w:r>
      <w:r w:rsidR="004528AB" w:rsidRPr="004528AB">
        <w:rPr>
          <w:szCs w:val="28"/>
        </w:rPr>
        <w:t>[5]</w:t>
      </w:r>
      <w:r w:rsidR="007F1199">
        <w:rPr>
          <w:szCs w:val="28"/>
        </w:rPr>
        <w:t xml:space="preserve">. </w:t>
      </w:r>
    </w:p>
    <w:p w:rsidR="007F1199" w:rsidRDefault="007F1199" w:rsidP="006364D4">
      <w:pPr>
        <w:ind w:right="-284" w:firstLine="709"/>
        <w:rPr>
          <w:szCs w:val="28"/>
        </w:rPr>
      </w:pPr>
      <w:r>
        <w:rPr>
          <w:szCs w:val="28"/>
        </w:rPr>
        <w:t xml:space="preserve">Для анализа спектров удобно преобразовывать спектры пассивного ИК в </w:t>
      </w:r>
      <w:proofErr w:type="spellStart"/>
      <w:r>
        <w:rPr>
          <w:szCs w:val="28"/>
        </w:rPr>
        <w:t>излучательные</w:t>
      </w:r>
      <w:proofErr w:type="spellEnd"/>
      <w:r>
        <w:rPr>
          <w:szCs w:val="28"/>
        </w:rPr>
        <w:t xml:space="preserve"> и вычислить соответствующие </w:t>
      </w:r>
      <w:r w:rsidR="00097004">
        <w:rPr>
          <w:szCs w:val="28"/>
        </w:rPr>
        <w:t xml:space="preserve">температуры излучения (яркостная температура) </w:t>
      </w:r>
      <w:proofErr w:type="gramStart"/>
      <w:r w:rsidR="00097004">
        <w:rPr>
          <w:szCs w:val="28"/>
        </w:rPr>
        <w:t>Т(</w:t>
      </w:r>
      <w:proofErr w:type="spellStart"/>
      <w:proofErr w:type="gramEnd"/>
      <w:r w:rsidR="00097004">
        <w:rPr>
          <w:szCs w:val="28"/>
        </w:rPr>
        <w:t>ν</w:t>
      </w:r>
      <w:proofErr w:type="spellEnd"/>
      <w:r w:rsidR="00097004">
        <w:rPr>
          <w:szCs w:val="28"/>
        </w:rPr>
        <w:t>) по закону Планка:</w:t>
      </w:r>
    </w:p>
    <w:p w:rsidR="00097004" w:rsidRPr="00DB30A1" w:rsidRDefault="00097004" w:rsidP="006364D4">
      <w:pPr>
        <w:ind w:right="-284" w:firstLine="709"/>
        <w:rPr>
          <w:sz w:val="32"/>
          <w:szCs w:val="32"/>
        </w:rPr>
      </w:pPr>
      <m:oMath>
        <m:r>
          <w:rPr>
            <w:rFonts w:ascii="Cambria Math" w:hAnsi="Cambria Math"/>
            <w:sz w:val="32"/>
            <w:szCs w:val="32"/>
          </w:rPr>
          <m:t>T</m:t>
        </m:r>
        <m:d>
          <m:dPr>
            <m:ctrlPr>
              <w:rPr>
                <w:rFonts w:ascii="Cambria Math" w:hAnsi="Cambria Math"/>
                <w:i/>
                <w:sz w:val="32"/>
                <w:szCs w:val="32"/>
              </w:rPr>
            </m:ctrlPr>
          </m:dPr>
          <m:e>
            <m:r>
              <m:rPr>
                <m:sty m:val="p"/>
              </m:rPr>
              <w:rPr>
                <w:rFonts w:ascii="Cambria Math" w:hAnsi="Cambria Math"/>
                <w:sz w:val="32"/>
                <w:szCs w:val="32"/>
              </w:rPr>
              <m:t>ν</m:t>
            </m:r>
            <m:r>
              <m:rPr>
                <m:sty m:val="p"/>
              </m:rPr>
              <w:rPr>
                <w:rFonts w:ascii="Cambria Math"/>
                <w:sz w:val="32"/>
                <w:szCs w:val="32"/>
              </w:rPr>
              <m:t>,L</m:t>
            </m:r>
            <m:ctrlPr>
              <w:rPr>
                <w:rFonts w:ascii="Cambria Math" w:hAnsi="Cambria Math"/>
                <w:sz w:val="32"/>
                <w:szCs w:val="32"/>
              </w:rPr>
            </m:ctrlPr>
          </m:e>
        </m:d>
        <m:r>
          <m:rPr>
            <m:sty m:val="p"/>
          </m:rPr>
          <w:rPr>
            <w:rFonts w:ascii="Cambria Math"/>
            <w:sz w:val="32"/>
            <w:szCs w:val="32"/>
          </w:rPr>
          <m:t>=</m:t>
        </m:r>
        <m:f>
          <m:fPr>
            <m:ctrlPr>
              <w:rPr>
                <w:rFonts w:ascii="Cambria Math" w:hAnsi="Cambria Math"/>
                <w:sz w:val="32"/>
                <w:szCs w:val="32"/>
              </w:rPr>
            </m:ctrlPr>
          </m:fPr>
          <m:num>
            <m:r>
              <m:rPr>
                <m:sty m:val="p"/>
              </m:rPr>
              <w:rPr>
                <w:rFonts w:ascii="Cambria Math"/>
                <w:sz w:val="32"/>
                <w:szCs w:val="32"/>
              </w:rPr>
              <m:t>hc</m:t>
            </m:r>
            <m:r>
              <m:rPr>
                <m:sty m:val="p"/>
              </m:rPr>
              <w:rPr>
                <w:rFonts w:ascii="Cambria Math" w:hAnsi="Cambria Math"/>
                <w:sz w:val="32"/>
                <w:szCs w:val="32"/>
              </w:rPr>
              <m:t>ν</m:t>
            </m:r>
          </m:num>
          <m:den>
            <m:r>
              <m:rPr>
                <m:sty m:val="p"/>
              </m:rPr>
              <w:rPr>
                <w:rFonts w:ascii="Cambria Math"/>
                <w:sz w:val="32"/>
                <w:szCs w:val="32"/>
              </w:rPr>
              <m:t>ln</m:t>
            </m:r>
            <m:d>
              <m:dPr>
                <m:begChr m:val="["/>
                <m:endChr m:val="]"/>
                <m:ctrlPr>
                  <w:rPr>
                    <w:rFonts w:ascii="Cambria Math" w:hAnsi="Cambria Math"/>
                    <w:sz w:val="32"/>
                    <w:szCs w:val="32"/>
                  </w:rPr>
                </m:ctrlPr>
              </m:dPr>
              <m:e>
                <m:f>
                  <m:fPr>
                    <m:ctrlPr>
                      <w:rPr>
                        <w:rFonts w:ascii="Cambria Math" w:hAnsi="Cambria Math"/>
                        <w:sz w:val="32"/>
                        <w:szCs w:val="32"/>
                      </w:rPr>
                    </m:ctrlPr>
                  </m:fPr>
                  <m:num>
                    <m:r>
                      <m:rPr>
                        <m:sty m:val="p"/>
                      </m:rPr>
                      <w:rPr>
                        <w:rFonts w:ascii="Cambria Math"/>
                        <w:sz w:val="32"/>
                        <w:szCs w:val="32"/>
                      </w:rPr>
                      <m:t>L</m:t>
                    </m:r>
                    <m:d>
                      <m:dPr>
                        <m:ctrlPr>
                          <w:rPr>
                            <w:rFonts w:ascii="Cambria Math" w:hAnsi="Cambria Math"/>
                            <w:sz w:val="32"/>
                            <w:szCs w:val="32"/>
                          </w:rPr>
                        </m:ctrlPr>
                      </m:dPr>
                      <m:e>
                        <m:r>
                          <m:rPr>
                            <m:sty m:val="p"/>
                          </m:rPr>
                          <w:rPr>
                            <w:rFonts w:ascii="Cambria Math" w:hAnsi="Cambria Math"/>
                            <w:sz w:val="32"/>
                            <w:szCs w:val="32"/>
                          </w:rPr>
                          <m:t>ν</m:t>
                        </m:r>
                      </m:e>
                    </m:d>
                    <m:r>
                      <m:rPr>
                        <m:sty m:val="p"/>
                      </m:rPr>
                      <w:rPr>
                        <w:rFonts w:ascii="Cambria Math"/>
                        <w:sz w:val="32"/>
                        <w:szCs w:val="32"/>
                      </w:rPr>
                      <m:t>+2h</m:t>
                    </m:r>
                    <m:sSup>
                      <m:sSupPr>
                        <m:ctrlPr>
                          <w:rPr>
                            <w:rFonts w:ascii="Cambria Math" w:hAnsi="Cambria Math"/>
                            <w:sz w:val="32"/>
                            <w:szCs w:val="32"/>
                          </w:rPr>
                        </m:ctrlPr>
                      </m:sSupPr>
                      <m:e>
                        <m:r>
                          <m:rPr>
                            <m:sty m:val="p"/>
                          </m:rPr>
                          <w:rPr>
                            <w:rFonts w:ascii="Cambria Math"/>
                            <w:sz w:val="32"/>
                            <w:szCs w:val="32"/>
                          </w:rPr>
                          <m:t>c</m:t>
                        </m:r>
                      </m:e>
                      <m:sup>
                        <m:r>
                          <m:rPr>
                            <m:sty m:val="p"/>
                          </m:rPr>
                          <w:rPr>
                            <w:rFonts w:ascii="Cambria Math"/>
                            <w:sz w:val="32"/>
                            <w:szCs w:val="32"/>
                          </w:rPr>
                          <m:t>2</m:t>
                        </m:r>
                      </m:sup>
                    </m:sSup>
                    <m:sSup>
                      <m:sSupPr>
                        <m:ctrlPr>
                          <w:rPr>
                            <w:rFonts w:ascii="Cambria Math" w:hAnsi="Cambria Math"/>
                            <w:sz w:val="32"/>
                            <w:szCs w:val="32"/>
                          </w:rPr>
                        </m:ctrlPr>
                      </m:sSupPr>
                      <m:e>
                        <m:r>
                          <m:rPr>
                            <m:sty m:val="p"/>
                          </m:rPr>
                          <w:rPr>
                            <w:rFonts w:ascii="Cambria Math" w:hAnsi="Cambria Math"/>
                            <w:sz w:val="32"/>
                            <w:szCs w:val="32"/>
                          </w:rPr>
                          <m:t>ν</m:t>
                        </m:r>
                      </m:e>
                      <m:sup>
                        <m:r>
                          <m:rPr>
                            <m:sty m:val="p"/>
                          </m:rPr>
                          <w:rPr>
                            <w:rFonts w:ascii="Cambria Math"/>
                            <w:sz w:val="32"/>
                            <w:szCs w:val="32"/>
                          </w:rPr>
                          <m:t>3</m:t>
                        </m:r>
                      </m:sup>
                    </m:sSup>
                  </m:num>
                  <m:den>
                    <m:r>
                      <m:rPr>
                        <m:sty m:val="p"/>
                      </m:rPr>
                      <w:rPr>
                        <w:rFonts w:ascii="Cambria Math"/>
                        <w:sz w:val="32"/>
                        <w:szCs w:val="32"/>
                      </w:rPr>
                      <m:t>L(</m:t>
                    </m:r>
                    <m:r>
                      <m:rPr>
                        <m:sty m:val="p"/>
                      </m:rPr>
                      <w:rPr>
                        <w:rFonts w:ascii="Cambria Math" w:hAnsi="Cambria Math"/>
                        <w:sz w:val="32"/>
                        <w:szCs w:val="32"/>
                      </w:rPr>
                      <m:t>ν</m:t>
                    </m:r>
                    <m:r>
                      <m:rPr>
                        <m:sty m:val="p"/>
                      </m:rPr>
                      <w:rPr>
                        <w:rFonts w:ascii="Cambria Math"/>
                        <w:sz w:val="32"/>
                        <w:szCs w:val="32"/>
                      </w:rPr>
                      <m:t>)</m:t>
                    </m:r>
                  </m:den>
                </m:f>
              </m:e>
            </m:d>
            <m:r>
              <m:rPr>
                <m:sty m:val="p"/>
              </m:rPr>
              <w:rPr>
                <w:rFonts w:ascii="Cambria Math"/>
                <w:sz w:val="32"/>
                <w:szCs w:val="32"/>
              </w:rPr>
              <m:t>k</m:t>
            </m:r>
          </m:den>
        </m:f>
      </m:oMath>
      <w:r w:rsidRPr="00097004">
        <w:rPr>
          <w:sz w:val="32"/>
          <w:szCs w:val="32"/>
        </w:rPr>
        <w:t>.</w:t>
      </w:r>
      <w:r w:rsidR="00DB30A1">
        <w:rPr>
          <w:sz w:val="32"/>
          <w:szCs w:val="32"/>
        </w:rPr>
        <w:t xml:space="preserve">                                                                  </w:t>
      </w:r>
      <w:r w:rsidR="00C515FA">
        <w:rPr>
          <w:szCs w:val="28"/>
        </w:rPr>
        <w:t>(4</w:t>
      </w:r>
      <w:r w:rsidR="00DB30A1" w:rsidRPr="00DB30A1">
        <w:rPr>
          <w:szCs w:val="28"/>
        </w:rPr>
        <w:t>)</w:t>
      </w:r>
    </w:p>
    <w:p w:rsidR="001C6D58" w:rsidRDefault="001C6D58" w:rsidP="006364D4">
      <w:pPr>
        <w:ind w:right="-284" w:firstLine="709"/>
        <w:rPr>
          <w:szCs w:val="28"/>
        </w:rPr>
      </w:pPr>
    </w:p>
    <w:p w:rsidR="00097004" w:rsidRDefault="00097004" w:rsidP="006364D4">
      <w:pPr>
        <w:ind w:right="-284" w:firstLine="709"/>
        <w:rPr>
          <w:szCs w:val="28"/>
        </w:rPr>
      </w:pPr>
      <w:r>
        <w:rPr>
          <w:szCs w:val="28"/>
        </w:rPr>
        <w:lastRenderedPageBreak/>
        <w:t>Спектральный шум</w:t>
      </w:r>
      <w:proofErr w:type="gramStart"/>
      <w:r>
        <w:rPr>
          <w:szCs w:val="28"/>
        </w:rPr>
        <w:t xml:space="preserve"> ∆Т</w:t>
      </w:r>
      <w:proofErr w:type="gramEnd"/>
      <w:r>
        <w:rPr>
          <w:szCs w:val="28"/>
        </w:rPr>
        <w:t xml:space="preserve"> (среднеквадратическое отклонение Т) является разностью температур, которая может быть решена с помощью спектрометра. Любой ИК-след от целевого соединения будет появляться в виде отклонения ∆</w:t>
      </w:r>
      <w:r>
        <w:rPr>
          <w:szCs w:val="28"/>
          <w:vertAlign w:val="superscript"/>
        </w:rPr>
        <w:t>2</w:t>
      </w:r>
      <w:proofErr w:type="gramStart"/>
      <w:r>
        <w:rPr>
          <w:szCs w:val="28"/>
        </w:rPr>
        <w:t>Т(</w:t>
      </w:r>
      <w:proofErr w:type="spellStart"/>
      <w:proofErr w:type="gramEnd"/>
      <w:r>
        <w:rPr>
          <w:szCs w:val="28"/>
        </w:rPr>
        <w:t>ν</w:t>
      </w:r>
      <w:proofErr w:type="spellEnd"/>
      <w:r>
        <w:rPr>
          <w:szCs w:val="28"/>
        </w:rPr>
        <w:t>) = Т(</w:t>
      </w:r>
      <w:proofErr w:type="spellStart"/>
      <w:r>
        <w:rPr>
          <w:szCs w:val="28"/>
        </w:rPr>
        <w:t>ν</w:t>
      </w:r>
      <w:proofErr w:type="spellEnd"/>
      <w:r>
        <w:rPr>
          <w:szCs w:val="28"/>
        </w:rPr>
        <w:t>)</w:t>
      </w:r>
      <w:r w:rsidR="00DB30A1">
        <w:rPr>
          <w:szCs w:val="28"/>
        </w:rPr>
        <w:t xml:space="preserve"> </w:t>
      </w:r>
      <w:r>
        <w:rPr>
          <w:szCs w:val="28"/>
        </w:rPr>
        <w:t>-</w:t>
      </w:r>
      <w:r w:rsidR="00DB30A1">
        <w:rPr>
          <w:szCs w:val="28"/>
        </w:rPr>
        <w:t xml:space="preserve"> Т</w:t>
      </w:r>
      <w:r w:rsidR="00DB30A1">
        <w:rPr>
          <w:szCs w:val="28"/>
          <w:vertAlign w:val="subscript"/>
        </w:rPr>
        <w:t>В</w:t>
      </w:r>
      <w:r w:rsidR="00DB30A1">
        <w:rPr>
          <w:szCs w:val="28"/>
        </w:rPr>
        <w:t>(</w:t>
      </w:r>
      <w:proofErr w:type="spellStart"/>
      <w:r w:rsidR="00DB30A1">
        <w:rPr>
          <w:szCs w:val="28"/>
        </w:rPr>
        <w:t>ν</w:t>
      </w:r>
      <w:proofErr w:type="spellEnd"/>
      <w:r w:rsidR="00DB30A1">
        <w:rPr>
          <w:szCs w:val="28"/>
        </w:rPr>
        <w:t>) от температуры фона Т</w:t>
      </w:r>
      <w:r w:rsidR="00DB30A1">
        <w:rPr>
          <w:szCs w:val="28"/>
          <w:vertAlign w:val="subscript"/>
        </w:rPr>
        <w:t>В</w:t>
      </w:r>
      <w:r w:rsidR="00AC5753">
        <w:rPr>
          <w:szCs w:val="28"/>
        </w:rPr>
        <w:t xml:space="preserve"> </w:t>
      </w:r>
      <w:r w:rsidR="00AC5753" w:rsidRPr="00AC5753">
        <w:rPr>
          <w:szCs w:val="28"/>
        </w:rPr>
        <w:t>[6]</w:t>
      </w:r>
      <w:r w:rsidR="00DB30A1">
        <w:rPr>
          <w:szCs w:val="28"/>
        </w:rPr>
        <w:t>. Идентификация возможна, если</w:t>
      </w:r>
    </w:p>
    <w:p w:rsidR="00DB30A1" w:rsidRDefault="00DB30A1" w:rsidP="006364D4">
      <w:pPr>
        <w:ind w:right="-284" w:firstLine="709"/>
        <w:rPr>
          <w:szCs w:val="28"/>
        </w:rPr>
      </w:pPr>
    </w:p>
    <w:p w:rsidR="00DB30A1" w:rsidRDefault="00DB30A1" w:rsidP="006364D4">
      <w:pPr>
        <w:ind w:right="-284" w:firstLine="709"/>
        <w:rPr>
          <w:szCs w:val="28"/>
        </w:rPr>
      </w:pPr>
      <w:r>
        <w:rPr>
          <w:szCs w:val="28"/>
        </w:rPr>
        <w:t>∆</w:t>
      </w:r>
      <w:r>
        <w:rPr>
          <w:szCs w:val="28"/>
          <w:vertAlign w:val="superscript"/>
        </w:rPr>
        <w:t>2</w:t>
      </w:r>
      <w:r>
        <w:rPr>
          <w:szCs w:val="28"/>
        </w:rPr>
        <w:t>Т(</w:t>
      </w:r>
      <w:proofErr w:type="spellStart"/>
      <w:r>
        <w:rPr>
          <w:szCs w:val="28"/>
        </w:rPr>
        <w:t>ν</w:t>
      </w:r>
      <w:proofErr w:type="spellEnd"/>
      <w:r>
        <w:rPr>
          <w:szCs w:val="28"/>
        </w:rPr>
        <w:t>) ≥</w:t>
      </w:r>
      <w:r w:rsidR="001C6D58">
        <w:rPr>
          <w:szCs w:val="28"/>
          <w:lang w:val="en-US"/>
        </w:rPr>
        <w:t>NE</w:t>
      </w:r>
      <w:r>
        <w:rPr>
          <w:szCs w:val="28"/>
        </w:rPr>
        <w:t xml:space="preserve">∆Т.                                                               </w:t>
      </w:r>
      <w:r w:rsidR="00C515FA">
        <w:rPr>
          <w:szCs w:val="28"/>
        </w:rPr>
        <w:t xml:space="preserve">                              (5</w:t>
      </w:r>
      <w:r>
        <w:rPr>
          <w:szCs w:val="28"/>
        </w:rPr>
        <w:t>)</w:t>
      </w:r>
    </w:p>
    <w:p w:rsidR="001C6D58" w:rsidRDefault="001C6D58" w:rsidP="006364D4">
      <w:pPr>
        <w:ind w:right="-284"/>
        <w:rPr>
          <w:szCs w:val="28"/>
        </w:rPr>
      </w:pPr>
    </w:p>
    <w:p w:rsidR="00DB30A1" w:rsidRDefault="00DB30A1" w:rsidP="006364D4">
      <w:pPr>
        <w:ind w:right="-284"/>
        <w:rPr>
          <w:szCs w:val="28"/>
        </w:rPr>
      </w:pPr>
      <w:r>
        <w:rPr>
          <w:szCs w:val="28"/>
        </w:rPr>
        <w:t xml:space="preserve">Для небольших </w:t>
      </w:r>
      <w:r w:rsidR="00BA4B98">
        <w:rPr>
          <w:szCs w:val="28"/>
          <w:lang w:val="en-US"/>
        </w:rPr>
        <w:t>NE</w:t>
      </w:r>
      <w:proofErr w:type="gramStart"/>
      <w:r>
        <w:rPr>
          <w:szCs w:val="28"/>
        </w:rPr>
        <w:t>∆Т</w:t>
      </w:r>
      <w:proofErr w:type="gramEnd"/>
      <w:r>
        <w:rPr>
          <w:szCs w:val="28"/>
        </w:rPr>
        <w:t xml:space="preserve"> выражение (2) можно переписать в величинах эквивалентных температур излучения следующим образом:</w:t>
      </w:r>
    </w:p>
    <w:p w:rsidR="000F0E59" w:rsidRDefault="00DB30A1" w:rsidP="006364D4">
      <w:pPr>
        <w:ind w:right="-284" w:firstLine="709"/>
        <w:rPr>
          <w:szCs w:val="28"/>
        </w:rPr>
      </w:pPr>
      <w:r>
        <w:rPr>
          <w:szCs w:val="28"/>
        </w:rPr>
        <w:t xml:space="preserve">        </w:t>
      </w:r>
    </w:p>
    <w:p w:rsidR="000F0E59" w:rsidRDefault="000F0E59" w:rsidP="006364D4">
      <w:pPr>
        <w:ind w:right="-284" w:firstLine="709"/>
        <w:rPr>
          <w:szCs w:val="28"/>
        </w:rPr>
      </w:pPr>
      <w:r>
        <w:rPr>
          <w:szCs w:val="28"/>
        </w:rPr>
        <w:t>∆</w:t>
      </w:r>
      <w:r>
        <w:rPr>
          <w:szCs w:val="28"/>
          <w:vertAlign w:val="superscript"/>
        </w:rPr>
        <w:t>2</w:t>
      </w:r>
      <w:r>
        <w:rPr>
          <w:szCs w:val="28"/>
        </w:rPr>
        <w:t xml:space="preserve">Т </w:t>
      </w:r>
      <w:r w:rsidR="00177EA3">
        <w:rPr>
          <w:szCs w:val="28"/>
        </w:rPr>
        <w:t xml:space="preserve"> </w:t>
      </w:r>
      <w:r>
        <w:rPr>
          <w:szCs w:val="28"/>
        </w:rPr>
        <w:t>≈</w:t>
      </w:r>
      <w:r w:rsidR="00DB30A1">
        <w:rPr>
          <w:szCs w:val="28"/>
        </w:rPr>
        <w:t xml:space="preserve">  </w:t>
      </w:r>
      <w:r>
        <w:rPr>
          <w:szCs w:val="28"/>
        </w:rPr>
        <w:t>∆Т</w:t>
      </w:r>
      <w:r w:rsidRPr="003D385C">
        <w:rPr>
          <w:szCs w:val="28"/>
        </w:rPr>
        <w:t>[1-</w:t>
      </w:r>
      <w:r>
        <w:rPr>
          <w:szCs w:val="28"/>
          <w:lang w:val="en-US"/>
        </w:rPr>
        <w:t>exp</w:t>
      </w:r>
      <w:r w:rsidRPr="003D385C">
        <w:rPr>
          <w:szCs w:val="28"/>
        </w:rPr>
        <w:t>(-</w:t>
      </w:r>
      <w:r>
        <w:rPr>
          <w:szCs w:val="28"/>
        </w:rPr>
        <w:t>ε</w:t>
      </w:r>
      <w:proofErr w:type="spellStart"/>
      <w:r>
        <w:rPr>
          <w:szCs w:val="28"/>
          <w:lang w:val="en-US"/>
        </w:rPr>
        <w:t>cd</w:t>
      </w:r>
      <w:proofErr w:type="spellEnd"/>
      <w:r w:rsidRPr="003D385C">
        <w:rPr>
          <w:szCs w:val="28"/>
        </w:rPr>
        <w:t>)]</w:t>
      </w:r>
      <w:r>
        <w:rPr>
          <w:szCs w:val="28"/>
        </w:rPr>
        <w:t xml:space="preserve">,                                                                </w:t>
      </w:r>
      <w:r w:rsidR="00C515FA">
        <w:rPr>
          <w:szCs w:val="28"/>
        </w:rPr>
        <w:t xml:space="preserve">                 (6</w:t>
      </w:r>
      <w:r>
        <w:rPr>
          <w:szCs w:val="28"/>
        </w:rPr>
        <w:t>)</w:t>
      </w:r>
      <w:r w:rsidR="00DB30A1">
        <w:rPr>
          <w:szCs w:val="28"/>
        </w:rPr>
        <w:t xml:space="preserve">      </w:t>
      </w:r>
    </w:p>
    <w:p w:rsidR="000F0E59" w:rsidRPr="003D385C" w:rsidRDefault="000F0E59" w:rsidP="006364D4">
      <w:pPr>
        <w:ind w:right="-284"/>
        <w:rPr>
          <w:szCs w:val="28"/>
        </w:rPr>
      </w:pPr>
      <w:r>
        <w:rPr>
          <w:szCs w:val="28"/>
        </w:rPr>
        <w:t xml:space="preserve">где  </w:t>
      </w:r>
      <m:oMath>
        <m:r>
          <w:rPr>
            <w:rFonts w:ascii="Cambria Math" w:hAnsi="Cambria Math"/>
            <w:szCs w:val="28"/>
            <w:lang w:val="en-US"/>
          </w:rPr>
          <m:t>ε</m:t>
        </m:r>
      </m:oMath>
      <w:r>
        <w:rPr>
          <w:szCs w:val="28"/>
        </w:rPr>
        <w:t xml:space="preserve"> - коэффициент поглощения, </w:t>
      </w:r>
      <w:proofErr w:type="gramStart"/>
      <w:r>
        <w:rPr>
          <w:szCs w:val="28"/>
        </w:rPr>
        <w:t>с</w:t>
      </w:r>
      <w:proofErr w:type="gramEnd"/>
      <w:r>
        <w:rPr>
          <w:szCs w:val="28"/>
        </w:rPr>
        <w:t xml:space="preserve"> – </w:t>
      </w:r>
      <w:proofErr w:type="gramStart"/>
      <w:r>
        <w:rPr>
          <w:szCs w:val="28"/>
        </w:rPr>
        <w:t>концентрация</w:t>
      </w:r>
      <w:proofErr w:type="gramEnd"/>
      <w:r>
        <w:rPr>
          <w:szCs w:val="28"/>
        </w:rPr>
        <w:t xml:space="preserve">, </w:t>
      </w:r>
      <w:r>
        <w:rPr>
          <w:szCs w:val="28"/>
          <w:lang w:val="en-US"/>
        </w:rPr>
        <w:t>d</w:t>
      </w:r>
      <w:r>
        <w:rPr>
          <w:szCs w:val="28"/>
        </w:rPr>
        <w:t xml:space="preserve"> – оптическая длина пути, ∆Т – среднеквадратическое отклонение</w:t>
      </w:r>
      <w:r w:rsidR="00AC5753">
        <w:rPr>
          <w:szCs w:val="28"/>
        </w:rPr>
        <w:t xml:space="preserve"> </w:t>
      </w:r>
      <w:r w:rsidR="00AC5753" w:rsidRPr="00AC5753">
        <w:rPr>
          <w:szCs w:val="28"/>
        </w:rPr>
        <w:t>[7]</w:t>
      </w:r>
      <w:r>
        <w:rPr>
          <w:szCs w:val="28"/>
        </w:rPr>
        <w:t>.</w:t>
      </w:r>
    </w:p>
    <w:p w:rsidR="000F0E59" w:rsidRDefault="000F0E59" w:rsidP="006364D4">
      <w:pPr>
        <w:ind w:right="-284"/>
        <w:rPr>
          <w:szCs w:val="28"/>
        </w:rPr>
      </w:pPr>
      <w:r>
        <w:rPr>
          <w:szCs w:val="28"/>
        </w:rPr>
        <w:t>При</w:t>
      </w:r>
      <w:r w:rsidRPr="00177EA3">
        <w:rPr>
          <w:szCs w:val="28"/>
        </w:rPr>
        <w:t xml:space="preserve"> </w:t>
      </w:r>
      <w:r>
        <w:rPr>
          <w:szCs w:val="28"/>
        </w:rPr>
        <w:t>малых</w:t>
      </w:r>
      <w:r w:rsidRPr="00177EA3">
        <w:rPr>
          <w:szCs w:val="28"/>
        </w:rPr>
        <w:t xml:space="preserve"> </w:t>
      </w:r>
      <w:r>
        <w:rPr>
          <w:szCs w:val="28"/>
        </w:rPr>
        <w:t>значениях</w:t>
      </w:r>
      <w:r w:rsidRPr="00177EA3">
        <w:rPr>
          <w:szCs w:val="28"/>
        </w:rPr>
        <w:t xml:space="preserve"> </w:t>
      </w:r>
      <m:oMath>
        <m:r>
          <w:rPr>
            <w:rFonts w:ascii="Cambria Math" w:hAnsi="Cambria Math"/>
            <w:szCs w:val="28"/>
            <w:lang w:val="en-US"/>
          </w:rPr>
          <m:t>ε</m:t>
        </m:r>
      </m:oMath>
      <w:r w:rsidR="00177EA3" w:rsidRPr="00177EA3">
        <w:rPr>
          <w:szCs w:val="28"/>
        </w:rPr>
        <w:t>×</w:t>
      </w:r>
      <w:r w:rsidR="00177EA3">
        <w:rPr>
          <w:szCs w:val="28"/>
          <w:lang w:val="en-US"/>
        </w:rPr>
        <w:t>c</w:t>
      </w:r>
      <w:r w:rsidR="00177EA3" w:rsidRPr="00177EA3">
        <w:rPr>
          <w:szCs w:val="28"/>
        </w:rPr>
        <w:t>×</w:t>
      </w:r>
      <w:r w:rsidR="00177EA3">
        <w:rPr>
          <w:szCs w:val="28"/>
          <w:lang w:val="en-US"/>
        </w:rPr>
        <w:t>d</w:t>
      </w:r>
      <w:r w:rsidR="00177EA3" w:rsidRPr="00177EA3">
        <w:rPr>
          <w:szCs w:val="28"/>
        </w:rPr>
        <w:t xml:space="preserve">&lt;1 </w:t>
      </w:r>
      <w:r w:rsidR="00177EA3">
        <w:rPr>
          <w:szCs w:val="28"/>
        </w:rPr>
        <w:t>в хорошем приближении линейная зависимость будет выглядеть</w:t>
      </w:r>
    </w:p>
    <w:p w:rsidR="00177EA3" w:rsidRDefault="00177EA3" w:rsidP="006364D4">
      <w:pPr>
        <w:ind w:right="-284" w:firstLine="709"/>
        <w:rPr>
          <w:szCs w:val="28"/>
        </w:rPr>
      </w:pPr>
    </w:p>
    <w:p w:rsidR="00177EA3" w:rsidRDefault="00177EA3" w:rsidP="006364D4">
      <w:pPr>
        <w:ind w:right="-284" w:firstLine="709"/>
        <w:rPr>
          <w:szCs w:val="28"/>
        </w:rPr>
      </w:pPr>
      <w:r>
        <w:rPr>
          <w:szCs w:val="28"/>
        </w:rPr>
        <w:t>∆</w:t>
      </w:r>
      <w:r>
        <w:rPr>
          <w:szCs w:val="28"/>
          <w:vertAlign w:val="superscript"/>
        </w:rPr>
        <w:t>2</w:t>
      </w:r>
      <w:r>
        <w:rPr>
          <w:szCs w:val="28"/>
        </w:rPr>
        <w:t>Т  ≈  ∆Т</w:t>
      </w:r>
      <w:r w:rsidRPr="00177EA3">
        <w:rPr>
          <w:szCs w:val="28"/>
        </w:rPr>
        <w:t xml:space="preserve"> </w:t>
      </w:r>
      <w:r>
        <w:rPr>
          <w:szCs w:val="28"/>
        </w:rPr>
        <w:t>ε</w:t>
      </w:r>
      <w:proofErr w:type="spellStart"/>
      <w:r>
        <w:rPr>
          <w:szCs w:val="28"/>
          <w:lang w:val="en-US"/>
        </w:rPr>
        <w:t>cd</w:t>
      </w:r>
      <w:proofErr w:type="spellEnd"/>
      <w:r>
        <w:rPr>
          <w:szCs w:val="28"/>
        </w:rPr>
        <w:t xml:space="preserve">.                                                                                         </w:t>
      </w:r>
      <w:r w:rsidR="00080470" w:rsidRPr="00454DFA">
        <w:rPr>
          <w:szCs w:val="28"/>
        </w:rPr>
        <w:t xml:space="preserve"> </w:t>
      </w:r>
      <w:r w:rsidR="00C515FA">
        <w:rPr>
          <w:szCs w:val="28"/>
        </w:rPr>
        <w:t>(7</w:t>
      </w:r>
      <w:r>
        <w:rPr>
          <w:szCs w:val="28"/>
        </w:rPr>
        <w:t xml:space="preserve">)   </w:t>
      </w:r>
    </w:p>
    <w:p w:rsidR="00177EA3" w:rsidRDefault="00177EA3" w:rsidP="006364D4">
      <w:pPr>
        <w:ind w:right="-284"/>
        <w:rPr>
          <w:szCs w:val="28"/>
        </w:rPr>
      </w:pPr>
      <w:r>
        <w:rPr>
          <w:szCs w:val="28"/>
        </w:rPr>
        <w:t xml:space="preserve">Выражение (6) можно преобразовать </w:t>
      </w:r>
      <w:proofErr w:type="gramStart"/>
      <w:r>
        <w:rPr>
          <w:szCs w:val="28"/>
        </w:rPr>
        <w:t>в</w:t>
      </w:r>
      <w:proofErr w:type="gramEnd"/>
    </w:p>
    <w:p w:rsidR="00177EA3" w:rsidRDefault="00080470" w:rsidP="006364D4">
      <w:pPr>
        <w:ind w:right="-284" w:firstLine="709"/>
        <w:rPr>
          <w:szCs w:val="28"/>
        </w:rPr>
      </w:pPr>
      <w:r>
        <w:rPr>
          <w:szCs w:val="28"/>
        </w:rPr>
        <w:t xml:space="preserve"> </w:t>
      </w:r>
      <w:r w:rsidR="00177EA3">
        <w:rPr>
          <w:szCs w:val="28"/>
        </w:rPr>
        <w:t>∆</w:t>
      </w:r>
      <w:r w:rsidR="00177EA3">
        <w:rPr>
          <w:szCs w:val="28"/>
          <w:vertAlign w:val="superscript"/>
        </w:rPr>
        <w:t>2</w:t>
      </w:r>
      <w:r w:rsidR="00177EA3">
        <w:rPr>
          <w:szCs w:val="28"/>
        </w:rPr>
        <w:t>Т/ε  ≈  ∆Т</w:t>
      </w:r>
      <w:r w:rsidR="00177EA3" w:rsidRPr="00177EA3">
        <w:rPr>
          <w:szCs w:val="28"/>
        </w:rPr>
        <w:t xml:space="preserve"> </w:t>
      </w:r>
      <w:proofErr w:type="spellStart"/>
      <w:r w:rsidR="00177EA3">
        <w:rPr>
          <w:szCs w:val="28"/>
          <w:lang w:val="en-US"/>
        </w:rPr>
        <w:t>cd</w:t>
      </w:r>
      <w:proofErr w:type="spellEnd"/>
      <w:r w:rsidR="00177EA3">
        <w:rPr>
          <w:szCs w:val="28"/>
        </w:rPr>
        <w:t xml:space="preserve">.                                                                                       </w:t>
      </w:r>
      <w:r w:rsidRPr="00454DFA">
        <w:rPr>
          <w:szCs w:val="28"/>
        </w:rPr>
        <w:t xml:space="preserve"> </w:t>
      </w:r>
      <w:r w:rsidR="00C515FA">
        <w:rPr>
          <w:szCs w:val="28"/>
        </w:rPr>
        <w:t>(8</w:t>
      </w:r>
      <w:r w:rsidR="00177EA3">
        <w:rPr>
          <w:szCs w:val="28"/>
        </w:rPr>
        <w:t>)</w:t>
      </w:r>
    </w:p>
    <w:p w:rsidR="003D385C" w:rsidRDefault="003D385C" w:rsidP="006364D4">
      <w:pPr>
        <w:ind w:right="-284"/>
        <w:rPr>
          <w:szCs w:val="28"/>
        </w:rPr>
      </w:pPr>
    </w:p>
    <w:p w:rsidR="003D385C" w:rsidRDefault="003D385C" w:rsidP="006364D4">
      <w:pPr>
        <w:ind w:right="-284"/>
        <w:rPr>
          <w:szCs w:val="28"/>
        </w:rPr>
      </w:pPr>
      <w:r>
        <w:rPr>
          <w:szCs w:val="28"/>
        </w:rPr>
        <w:t>Из</w:t>
      </w:r>
      <w:proofErr w:type="gramStart"/>
      <w:r>
        <w:rPr>
          <w:szCs w:val="28"/>
        </w:rPr>
        <w:t xml:space="preserve"> Э</w:t>
      </w:r>
      <w:proofErr w:type="gramEnd"/>
      <w:r>
        <w:rPr>
          <w:szCs w:val="28"/>
        </w:rPr>
        <w:t xml:space="preserve">того выражения можно вычислить предел обнаружения </w:t>
      </w:r>
      <w:r>
        <w:rPr>
          <w:szCs w:val="28"/>
          <w:lang w:val="en-US"/>
        </w:rPr>
        <w:t>G</w:t>
      </w:r>
      <w:r>
        <w:rPr>
          <w:szCs w:val="28"/>
        </w:rPr>
        <w:t>, которое включает в себя влияние ∆Т при хорошем приближении:</w:t>
      </w:r>
    </w:p>
    <w:p w:rsidR="003D385C" w:rsidRDefault="00080470" w:rsidP="006364D4">
      <w:pPr>
        <w:ind w:right="-284"/>
        <w:rPr>
          <w:szCs w:val="28"/>
        </w:rPr>
      </w:pPr>
      <m:oMathPara>
        <m:oMathParaPr>
          <m:jc m:val="left"/>
        </m:oMathParaPr>
        <m:oMath>
          <m:r>
            <w:rPr>
              <w:rFonts w:ascii="Cambria Math" w:hAnsi="Cambria Math"/>
              <w:szCs w:val="28"/>
            </w:rPr>
            <m:t xml:space="preserve">             G</m:t>
          </m:r>
          <m:r>
            <w:rPr>
              <w:rFonts w:ascii="Cambria Math"/>
              <w:szCs w:val="28"/>
            </w:rPr>
            <m:t>=</m:t>
          </m:r>
          <m:sSub>
            <m:sSubPr>
              <m:ctrlPr>
                <w:rPr>
                  <w:rFonts w:ascii="Cambria Math" w:hAnsi="Cambria Math"/>
                  <w:i/>
                  <w:szCs w:val="28"/>
                </w:rPr>
              </m:ctrlPr>
            </m:sSubPr>
            <m:e>
              <m:d>
                <m:dPr>
                  <m:ctrlPr>
                    <w:rPr>
                      <w:rFonts w:ascii="Cambria Math" w:hAnsi="Cambria Math"/>
                      <w:i/>
                      <w:szCs w:val="28"/>
                    </w:rPr>
                  </m:ctrlPr>
                </m:dPr>
                <m:e>
                  <m:r>
                    <w:rPr>
                      <w:rFonts w:ascii="Cambria Math" w:hAnsi="Cambria Math"/>
                      <w:szCs w:val="28"/>
                    </w:rPr>
                    <m:t>cd</m:t>
                  </m:r>
                  <m:r>
                    <w:rPr>
                      <w:rFonts w:ascii="Cambria Math"/>
                      <w:szCs w:val="28"/>
                    </w:rPr>
                    <m:t>∆</m:t>
                  </m:r>
                  <m:r>
                    <w:rPr>
                      <w:rFonts w:ascii="Cambria Math" w:hAnsi="Cambria Math"/>
                      <w:szCs w:val="28"/>
                    </w:rPr>
                    <m:t>T</m:t>
                  </m:r>
                </m:e>
              </m:d>
            </m:e>
            <m:sub>
              <m:r>
                <w:rPr>
                  <w:rFonts w:ascii="Cambria Math" w:hAnsi="Cambria Math"/>
                  <w:szCs w:val="28"/>
                </w:rPr>
                <m:t>limit</m:t>
              </m:r>
            </m:sub>
          </m:sSub>
          <m:r>
            <w:rPr>
              <w:rFonts w:ascii="Cambria Math"/>
              <w:szCs w:val="28"/>
            </w:rPr>
            <m:t>=</m:t>
          </m:r>
          <m:f>
            <m:fPr>
              <m:ctrlPr>
                <w:rPr>
                  <w:rFonts w:ascii="Cambria Math" w:hAnsi="Cambria Math"/>
                  <w:i/>
                  <w:szCs w:val="28"/>
                </w:rPr>
              </m:ctrlPr>
            </m:fPr>
            <m:num>
              <m:r>
                <w:rPr>
                  <w:rFonts w:ascii="Cambria Math"/>
                  <w:szCs w:val="28"/>
                </w:rPr>
                <m:t>NE</m:t>
              </m:r>
              <m:r>
                <w:rPr>
                  <w:rFonts w:ascii="Cambria Math"/>
                  <w:szCs w:val="28"/>
                </w:rPr>
                <m:t>∆</m:t>
              </m:r>
              <m:r>
                <w:rPr>
                  <w:rFonts w:ascii="Cambria Math" w:hAnsi="Cambria Math"/>
                  <w:szCs w:val="28"/>
                </w:rPr>
                <m:t>T</m:t>
              </m:r>
            </m:num>
            <m:den>
              <m:r>
                <w:rPr>
                  <w:rFonts w:ascii="Cambria Math" w:hAnsi="Cambria Math"/>
                  <w:szCs w:val="28"/>
                </w:rPr>
                <m:t>ε</m:t>
              </m:r>
            </m:den>
          </m:f>
          <m:r>
            <w:rPr>
              <w:rFonts w:ascii="Cambria Math"/>
              <w:szCs w:val="28"/>
            </w:rPr>
            <m:t>.                                                                                      (9)</m:t>
          </m:r>
        </m:oMath>
      </m:oMathPara>
    </w:p>
    <w:p w:rsidR="003D385C" w:rsidRDefault="003D385C" w:rsidP="006364D4">
      <w:pPr>
        <w:ind w:right="-284"/>
        <w:rPr>
          <w:szCs w:val="28"/>
        </w:rPr>
      </w:pPr>
    </w:p>
    <w:p w:rsidR="003D385C" w:rsidRDefault="003D385C" w:rsidP="006364D4">
      <w:pPr>
        <w:ind w:right="-284"/>
        <w:rPr>
          <w:szCs w:val="28"/>
        </w:rPr>
      </w:pPr>
      <w:r>
        <w:rPr>
          <w:szCs w:val="28"/>
        </w:rPr>
        <w:t xml:space="preserve">Таким образом, значение </w:t>
      </w:r>
      <w:r>
        <w:rPr>
          <w:szCs w:val="28"/>
          <w:lang w:val="en-US"/>
        </w:rPr>
        <w:t>G</w:t>
      </w:r>
      <w:r>
        <w:rPr>
          <w:szCs w:val="28"/>
        </w:rPr>
        <w:t xml:space="preserve"> даёт соответствующий предел обнаружения при пассивном методе дистанционного зондирования, который может быть </w:t>
      </w:r>
      <w:r>
        <w:rPr>
          <w:szCs w:val="28"/>
        </w:rPr>
        <w:lastRenderedPageBreak/>
        <w:t>определён при помощи параметра</w:t>
      </w:r>
      <w:proofErr w:type="gramStart"/>
      <w:r>
        <w:rPr>
          <w:szCs w:val="28"/>
        </w:rPr>
        <w:t xml:space="preserve"> ∆Т</w:t>
      </w:r>
      <w:proofErr w:type="gramEnd"/>
      <w:r w:rsidR="00971BD9">
        <w:rPr>
          <w:szCs w:val="28"/>
        </w:rPr>
        <w:t xml:space="preserve"> и коэффициента ослабления ε целевого соединения</w:t>
      </w:r>
      <w:r w:rsidR="004528AB">
        <w:rPr>
          <w:szCs w:val="28"/>
        </w:rPr>
        <w:t xml:space="preserve"> </w:t>
      </w:r>
      <w:r w:rsidR="004528AB" w:rsidRPr="004528AB">
        <w:rPr>
          <w:szCs w:val="28"/>
        </w:rPr>
        <w:t>[</w:t>
      </w:r>
      <w:r w:rsidR="00AC5753" w:rsidRPr="00AC5753">
        <w:rPr>
          <w:szCs w:val="28"/>
        </w:rPr>
        <w:t>7]</w:t>
      </w:r>
      <w:r w:rsidR="00971BD9">
        <w:rPr>
          <w:szCs w:val="28"/>
        </w:rPr>
        <w:t>.</w:t>
      </w:r>
    </w:p>
    <w:p w:rsidR="006364D4" w:rsidRPr="003D385C" w:rsidRDefault="006364D4" w:rsidP="003D385C">
      <w:pPr>
        <w:ind w:right="-143"/>
        <w:rPr>
          <w:szCs w:val="28"/>
        </w:rPr>
      </w:pPr>
    </w:p>
    <w:p w:rsidR="00177EA3" w:rsidRPr="00CC5D1D" w:rsidRDefault="00C515FA" w:rsidP="00CC5D1D">
      <w:pPr>
        <w:pStyle w:val="2"/>
        <w:jc w:val="center"/>
        <w:rPr>
          <w:rFonts w:ascii="Times New Roman" w:hAnsi="Times New Roman" w:cs="Times New Roman"/>
          <w:b w:val="0"/>
          <w:color w:val="000000" w:themeColor="text1"/>
          <w:sz w:val="28"/>
          <w:szCs w:val="28"/>
        </w:rPr>
      </w:pPr>
      <w:bookmarkStart w:id="7" w:name="_Toc474936712"/>
      <w:r>
        <w:rPr>
          <w:rFonts w:ascii="Times New Roman" w:hAnsi="Times New Roman" w:cs="Times New Roman"/>
          <w:b w:val="0"/>
          <w:color w:val="000000" w:themeColor="text1"/>
          <w:sz w:val="28"/>
          <w:szCs w:val="28"/>
        </w:rPr>
        <w:t>1.5</w:t>
      </w:r>
      <w:r w:rsidR="001C6D58" w:rsidRPr="00CC5D1D">
        <w:rPr>
          <w:rFonts w:ascii="Times New Roman" w:hAnsi="Times New Roman" w:cs="Times New Roman"/>
          <w:b w:val="0"/>
          <w:color w:val="000000" w:themeColor="text1"/>
          <w:sz w:val="28"/>
          <w:szCs w:val="28"/>
        </w:rPr>
        <w:t xml:space="preserve"> Спектрометры дистанционного анализа</w:t>
      </w:r>
      <w:bookmarkEnd w:id="7"/>
    </w:p>
    <w:p w:rsidR="001C6D58" w:rsidRDefault="001C6D58" w:rsidP="001C6D58">
      <w:pPr>
        <w:ind w:right="-143" w:firstLine="709"/>
        <w:rPr>
          <w:szCs w:val="28"/>
        </w:rPr>
      </w:pPr>
    </w:p>
    <w:p w:rsidR="001C6D58" w:rsidRPr="00B84B03" w:rsidRDefault="00080470" w:rsidP="008E28CC">
      <w:pPr>
        <w:ind w:right="-284" w:firstLine="709"/>
        <w:rPr>
          <w:rFonts w:asciiTheme="minorHAnsi" w:hAnsiTheme="minorHAnsi"/>
          <w:szCs w:val="28"/>
        </w:rPr>
      </w:pPr>
      <w:r>
        <w:rPr>
          <w:szCs w:val="28"/>
        </w:rPr>
        <w:t xml:space="preserve">В мире существует множество </w:t>
      </w:r>
      <w:r w:rsidR="00B84B03">
        <w:rPr>
          <w:szCs w:val="28"/>
        </w:rPr>
        <w:t xml:space="preserve">спектрометров дистанционного анализа, которые базируются на ИК-Фурье спектроскопии, один из них </w:t>
      </w:r>
      <w:r w:rsidR="00B84B03" w:rsidRPr="00B84B03">
        <w:rPr>
          <w:szCs w:val="28"/>
          <w:shd w:val="clear" w:color="auto" w:fill="FFFFFF"/>
        </w:rPr>
        <w:t>SIGIS 2</w:t>
      </w:r>
      <w:r w:rsidR="00B84B03">
        <w:rPr>
          <w:szCs w:val="28"/>
          <w:shd w:val="clear" w:color="auto" w:fill="FFFFFF"/>
        </w:rPr>
        <w:t xml:space="preserve">. </w:t>
      </w:r>
      <w:r w:rsidR="00B84B03" w:rsidRPr="00B84B03">
        <w:rPr>
          <w:szCs w:val="28"/>
          <w:shd w:val="clear" w:color="auto" w:fill="FFFFFF"/>
        </w:rPr>
        <w:t>SIGIS 2</w:t>
      </w:r>
      <w:r w:rsidR="00B84B03">
        <w:rPr>
          <w:szCs w:val="28"/>
          <w:shd w:val="clear" w:color="auto" w:fill="FFFFFF"/>
        </w:rPr>
        <w:t xml:space="preserve"> - </w:t>
      </w:r>
      <w:r w:rsidR="00B84B03" w:rsidRPr="00B84B03">
        <w:rPr>
          <w:szCs w:val="28"/>
          <w:shd w:val="clear" w:color="auto" w:fill="FFFFFF"/>
        </w:rPr>
        <w:t>сканирующая система инфракрасной визуализации газов</w:t>
      </w:r>
      <w:r w:rsidR="00B84B03">
        <w:rPr>
          <w:szCs w:val="28"/>
          <w:shd w:val="clear" w:color="auto" w:fill="FFFFFF"/>
        </w:rPr>
        <w:t>, которая</w:t>
      </w:r>
      <w:r w:rsidR="00B84B03" w:rsidRPr="00B84B03">
        <w:rPr>
          <w:szCs w:val="28"/>
          <w:shd w:val="clear" w:color="auto" w:fill="FFFFFF"/>
        </w:rPr>
        <w:t xml:space="preserve"> используется для  идентификации, визуализации и количественного анализа потенциально опасных газовых облаков с большого расстояния.</w:t>
      </w:r>
      <w:r w:rsidR="00B84B03">
        <w:rPr>
          <w:szCs w:val="28"/>
          <w:shd w:val="clear" w:color="auto" w:fill="FFFFFF"/>
        </w:rPr>
        <w:t xml:space="preserve"> Такой спектрометр совмеща</w:t>
      </w:r>
      <w:r w:rsidR="00B84B03" w:rsidRPr="00B84B03">
        <w:rPr>
          <w:szCs w:val="28"/>
          <w:shd w:val="clear" w:color="auto" w:fill="FFFFFF"/>
        </w:rPr>
        <w:t>ет в себе ИК-спектрометр и сканирующую систему</w:t>
      </w:r>
      <w:r w:rsidR="004B572C">
        <w:rPr>
          <w:szCs w:val="28"/>
          <w:shd w:val="clear" w:color="auto" w:fill="FFFFFF"/>
        </w:rPr>
        <w:t xml:space="preserve"> </w:t>
      </w:r>
      <w:r w:rsidR="004B572C" w:rsidRPr="004B572C">
        <w:rPr>
          <w:szCs w:val="28"/>
          <w:shd w:val="clear" w:color="auto" w:fill="FFFFFF"/>
        </w:rPr>
        <w:t>[8]</w:t>
      </w:r>
      <w:r w:rsidR="00B84B03" w:rsidRPr="00B84B03">
        <w:rPr>
          <w:szCs w:val="28"/>
          <w:shd w:val="clear" w:color="auto" w:fill="FFFFFF"/>
        </w:rPr>
        <w:t>.</w:t>
      </w:r>
      <w:r w:rsidR="00B84B03">
        <w:rPr>
          <w:szCs w:val="28"/>
          <w:shd w:val="clear" w:color="auto" w:fill="FFFFFF"/>
        </w:rPr>
        <w:t xml:space="preserve"> </w:t>
      </w:r>
    </w:p>
    <w:p w:rsidR="00DB30A1" w:rsidRDefault="00B84B03" w:rsidP="000F0E59">
      <w:pPr>
        <w:ind w:right="-143"/>
        <w:rPr>
          <w:szCs w:val="28"/>
        </w:rPr>
      </w:pPr>
      <w:r>
        <w:rPr>
          <w:noProof/>
          <w:szCs w:val="28"/>
        </w:rPr>
        <w:drawing>
          <wp:anchor distT="0" distB="0" distL="114300" distR="114300" simplePos="0" relativeHeight="251660288" behindDoc="0" locked="0" layoutInCell="1" allowOverlap="1">
            <wp:simplePos x="0" y="0"/>
            <wp:positionH relativeFrom="column">
              <wp:posOffset>1586865</wp:posOffset>
            </wp:positionH>
            <wp:positionV relativeFrom="paragraph">
              <wp:posOffset>154305</wp:posOffset>
            </wp:positionV>
            <wp:extent cx="2695575" cy="2695575"/>
            <wp:effectExtent l="19050" t="0" r="9525" b="0"/>
            <wp:wrapNone/>
            <wp:docPr id="3" name="Рисунок 1" descr="C:\Users\Сергей\Desktop\SIGIS2_Daempfungsrahm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ергей\Desktop\SIGIS2_Daempfungsrahmen.jpg"/>
                    <pic:cNvPicPr>
                      <a:picLocks noChangeAspect="1" noChangeArrowheads="1"/>
                    </pic:cNvPicPr>
                  </pic:nvPicPr>
                  <pic:blipFill>
                    <a:blip r:embed="rId10" cstate="print"/>
                    <a:srcRect/>
                    <a:stretch>
                      <a:fillRect/>
                    </a:stretch>
                  </pic:blipFill>
                  <pic:spPr bwMode="auto">
                    <a:xfrm>
                      <a:off x="0" y="0"/>
                      <a:ext cx="2695575" cy="2695575"/>
                    </a:xfrm>
                    <a:prstGeom prst="rect">
                      <a:avLst/>
                    </a:prstGeom>
                    <a:noFill/>
                    <a:ln w="9525">
                      <a:noFill/>
                      <a:miter lim="800000"/>
                      <a:headEnd/>
                      <a:tailEnd/>
                    </a:ln>
                  </pic:spPr>
                </pic:pic>
              </a:graphicData>
            </a:graphic>
          </wp:anchor>
        </w:drawing>
      </w:r>
      <w:r w:rsidR="00DB30A1" w:rsidRPr="00177EA3">
        <w:rPr>
          <w:szCs w:val="28"/>
        </w:rPr>
        <w:t xml:space="preserve">                                                </w:t>
      </w:r>
    </w:p>
    <w:p w:rsidR="00B84B03" w:rsidRDefault="00B84B03" w:rsidP="000F0E59">
      <w:pPr>
        <w:ind w:right="-143"/>
        <w:rPr>
          <w:szCs w:val="28"/>
        </w:rPr>
      </w:pPr>
    </w:p>
    <w:p w:rsidR="00B84B03" w:rsidRDefault="00B84B03" w:rsidP="000F0E59">
      <w:pPr>
        <w:ind w:right="-143"/>
        <w:rPr>
          <w:szCs w:val="28"/>
        </w:rPr>
      </w:pPr>
    </w:p>
    <w:p w:rsidR="00B84B03" w:rsidRDefault="00B84B03" w:rsidP="000F0E59">
      <w:pPr>
        <w:ind w:right="-143"/>
        <w:rPr>
          <w:szCs w:val="28"/>
        </w:rPr>
      </w:pPr>
    </w:p>
    <w:p w:rsidR="00B84B03" w:rsidRDefault="00B84B03" w:rsidP="000F0E59">
      <w:pPr>
        <w:ind w:right="-143"/>
        <w:rPr>
          <w:szCs w:val="28"/>
        </w:rPr>
      </w:pPr>
    </w:p>
    <w:p w:rsidR="00B84B03" w:rsidRDefault="00B84B03" w:rsidP="000F0E59">
      <w:pPr>
        <w:ind w:right="-143"/>
        <w:rPr>
          <w:szCs w:val="28"/>
        </w:rPr>
      </w:pPr>
    </w:p>
    <w:p w:rsidR="00B84B03" w:rsidRDefault="00B84B03" w:rsidP="000F0E59">
      <w:pPr>
        <w:ind w:right="-143"/>
        <w:rPr>
          <w:szCs w:val="28"/>
        </w:rPr>
      </w:pPr>
    </w:p>
    <w:p w:rsidR="00B84B03" w:rsidRDefault="00B84B03" w:rsidP="000F0E59">
      <w:pPr>
        <w:ind w:right="-143"/>
        <w:rPr>
          <w:szCs w:val="28"/>
        </w:rPr>
      </w:pPr>
    </w:p>
    <w:p w:rsidR="00B84B03" w:rsidRDefault="00B84B03" w:rsidP="000F0E59">
      <w:pPr>
        <w:ind w:right="-143"/>
        <w:rPr>
          <w:szCs w:val="28"/>
        </w:rPr>
      </w:pPr>
    </w:p>
    <w:p w:rsidR="00B84B03" w:rsidRDefault="00B84B03" w:rsidP="00B84B03">
      <w:pPr>
        <w:ind w:right="-143"/>
        <w:jc w:val="center"/>
        <w:rPr>
          <w:sz w:val="24"/>
        </w:rPr>
      </w:pPr>
      <w:r w:rsidRPr="00B84B03">
        <w:rPr>
          <w:sz w:val="24"/>
        </w:rPr>
        <w:t xml:space="preserve">Рисунок 3 – </w:t>
      </w:r>
      <w:r w:rsidRPr="00B84B03">
        <w:rPr>
          <w:sz w:val="24"/>
          <w:lang w:val="en-US"/>
        </w:rPr>
        <w:t>SIGIS</w:t>
      </w:r>
      <w:r w:rsidRPr="00454DFA">
        <w:rPr>
          <w:sz w:val="24"/>
        </w:rPr>
        <w:t xml:space="preserve"> 2</w:t>
      </w:r>
    </w:p>
    <w:p w:rsidR="003D0619" w:rsidRDefault="003D0619" w:rsidP="00B84B03">
      <w:pPr>
        <w:ind w:right="-143"/>
        <w:rPr>
          <w:szCs w:val="28"/>
          <w:shd w:val="clear" w:color="auto" w:fill="FFFFFF"/>
        </w:rPr>
      </w:pPr>
    </w:p>
    <w:p w:rsidR="00B84B03" w:rsidRDefault="00B84B03" w:rsidP="008E28CC">
      <w:pPr>
        <w:ind w:right="-284" w:firstLine="709"/>
        <w:rPr>
          <w:szCs w:val="28"/>
          <w:shd w:val="clear" w:color="auto" w:fill="FFFFFF"/>
        </w:rPr>
      </w:pPr>
      <w:r w:rsidRPr="00B84B03">
        <w:rPr>
          <w:szCs w:val="28"/>
          <w:shd w:val="clear" w:color="auto" w:fill="FFFFFF"/>
        </w:rPr>
        <w:t>Виде</w:t>
      </w:r>
      <w:proofErr w:type="gramStart"/>
      <w:r w:rsidRPr="00B84B03">
        <w:rPr>
          <w:szCs w:val="28"/>
          <w:shd w:val="clear" w:color="auto" w:fill="FFFFFF"/>
        </w:rPr>
        <w:t>о-</w:t>
      </w:r>
      <w:proofErr w:type="gramEnd"/>
      <w:r w:rsidRPr="00B84B03">
        <w:rPr>
          <w:szCs w:val="28"/>
          <w:shd w:val="clear" w:color="auto" w:fill="FFFFFF"/>
        </w:rPr>
        <w:t xml:space="preserve"> или ИК-камера показывает изображение местности. В основном режиме работы оператор выбирает область для исследования, выделяя ее рамкой. Местность сканируется зеркалом, и поступающее на него инфракрасное излучение немедленно анализируется. Результат анализа визуализируется и накладывается на изображение потенциально опасного </w:t>
      </w:r>
      <w:r w:rsidRPr="00B84B03">
        <w:rPr>
          <w:szCs w:val="28"/>
          <w:shd w:val="clear" w:color="auto" w:fill="FFFFFF"/>
        </w:rPr>
        <w:lastRenderedPageBreak/>
        <w:t>газового облака.  Поскольку изображение поступает непосредственно с камеры, это упрощает оценку расположения и размера облака. Благодаря тому, что сканирующее зеркало расположено на вращающейся платформе, угол обзора составляет 360°</w:t>
      </w:r>
      <w:r w:rsidR="004B572C" w:rsidRPr="004B572C">
        <w:rPr>
          <w:szCs w:val="28"/>
          <w:shd w:val="clear" w:color="auto" w:fill="FFFFFF"/>
        </w:rPr>
        <w:t xml:space="preserve"> [8]</w:t>
      </w:r>
      <w:r w:rsidRPr="00B84B03">
        <w:rPr>
          <w:szCs w:val="28"/>
          <w:shd w:val="clear" w:color="auto" w:fill="FFFFFF"/>
        </w:rPr>
        <w:t>. </w:t>
      </w:r>
    </w:p>
    <w:p w:rsidR="003D0619" w:rsidRDefault="003D0619" w:rsidP="008E28CC">
      <w:pPr>
        <w:ind w:right="-284" w:firstLine="709"/>
        <w:rPr>
          <w:szCs w:val="28"/>
        </w:rPr>
      </w:pPr>
      <w:r>
        <w:rPr>
          <w:szCs w:val="28"/>
        </w:rPr>
        <w:t xml:space="preserve">Поле зрения такого спектрометра составляет 10 мрад, спектральный диапазон лежит в пределах 680-1500 </w:t>
      </w:r>
      <w:r w:rsidR="00BA4B98">
        <w:rPr>
          <w:szCs w:val="28"/>
        </w:rPr>
        <w:t>см</w:t>
      </w:r>
      <w:r w:rsidR="00BA4B98">
        <w:rPr>
          <w:szCs w:val="28"/>
          <w:vertAlign w:val="superscript"/>
        </w:rPr>
        <w:t>-1</w:t>
      </w:r>
      <w:r w:rsidR="00BA4B98">
        <w:rPr>
          <w:szCs w:val="28"/>
        </w:rPr>
        <w:t>, спектральная скорость 16 спектр</w:t>
      </w:r>
      <w:r w:rsidR="008E28CC">
        <w:rPr>
          <w:szCs w:val="28"/>
        </w:rPr>
        <w:t>ов</w:t>
      </w:r>
      <w:r w:rsidR="00BA4B98">
        <w:rPr>
          <w:szCs w:val="28"/>
        </w:rPr>
        <w:t>/</w:t>
      </w:r>
      <w:proofErr w:type="gramStart"/>
      <w:r w:rsidR="00BA4B98">
        <w:rPr>
          <w:szCs w:val="28"/>
        </w:rPr>
        <w:t>с</w:t>
      </w:r>
      <w:proofErr w:type="gramEnd"/>
      <w:r w:rsidR="00BA4B98">
        <w:rPr>
          <w:szCs w:val="28"/>
        </w:rPr>
        <w:t xml:space="preserve">, среднеквадратичный коэффициент отклонения </w:t>
      </w:r>
      <w:r w:rsidR="00BA4B98">
        <w:rPr>
          <w:szCs w:val="28"/>
          <w:lang w:val="en-US"/>
        </w:rPr>
        <w:t>NE</w:t>
      </w:r>
      <w:r w:rsidR="00BA4B98" w:rsidRPr="00BA4B98">
        <w:rPr>
          <w:szCs w:val="28"/>
        </w:rPr>
        <w:t>∆</w:t>
      </w:r>
      <w:r w:rsidR="00BA4B98">
        <w:rPr>
          <w:szCs w:val="28"/>
          <w:lang w:val="en-US"/>
        </w:rPr>
        <w:t>T</w:t>
      </w:r>
      <w:r w:rsidR="00BA4B98">
        <w:rPr>
          <w:szCs w:val="28"/>
        </w:rPr>
        <w:t xml:space="preserve"> равен 20 мК.</w:t>
      </w:r>
    </w:p>
    <w:p w:rsidR="006240DC" w:rsidRPr="006240DC" w:rsidRDefault="00BA4B98" w:rsidP="008E28CC">
      <w:pPr>
        <w:tabs>
          <w:tab w:val="left" w:pos="3030"/>
        </w:tabs>
        <w:ind w:right="-284" w:firstLine="709"/>
        <w:rPr>
          <w:szCs w:val="28"/>
        </w:rPr>
      </w:pPr>
      <w:r>
        <w:rPr>
          <w:szCs w:val="28"/>
        </w:rPr>
        <w:t xml:space="preserve">Также существует спектрометр </w:t>
      </w:r>
      <w:r>
        <w:rPr>
          <w:szCs w:val="28"/>
          <w:lang w:val="en-US"/>
        </w:rPr>
        <w:t>OPS</w:t>
      </w:r>
      <w:r w:rsidRPr="00BA4B98">
        <w:rPr>
          <w:szCs w:val="28"/>
        </w:rPr>
        <w:t xml:space="preserve"> </w:t>
      </w:r>
      <w:r>
        <w:rPr>
          <w:szCs w:val="28"/>
        </w:rPr>
        <w:t xml:space="preserve">для системы мониторинга воздуха с открытым оптическим путём. </w:t>
      </w:r>
      <w:r w:rsidRPr="00BA4B98">
        <w:rPr>
          <w:szCs w:val="28"/>
          <w:shd w:val="clear" w:color="auto" w:fill="FFFFFF"/>
        </w:rPr>
        <w:t xml:space="preserve">Система базируется на методе инфракрасной Фурье-спектроскопии (FT-IR). Инфракрасное излучение, модулируемое интерферометром, при помощи телескопа направляется на </w:t>
      </w:r>
      <w:proofErr w:type="spellStart"/>
      <w:r w:rsidRPr="00BA4B98">
        <w:rPr>
          <w:szCs w:val="28"/>
          <w:shd w:val="clear" w:color="auto" w:fill="FFFFFF"/>
        </w:rPr>
        <w:t>ретрорефлектор</w:t>
      </w:r>
      <w:proofErr w:type="spellEnd"/>
      <w:r w:rsidRPr="00BA4B98">
        <w:rPr>
          <w:szCs w:val="28"/>
          <w:shd w:val="clear" w:color="auto" w:fill="FFFFFF"/>
        </w:rPr>
        <w:t xml:space="preserve">, </w:t>
      </w:r>
      <w:proofErr w:type="gramStart"/>
      <w:r w:rsidRPr="00BA4B98">
        <w:rPr>
          <w:szCs w:val="28"/>
          <w:shd w:val="clear" w:color="auto" w:fill="FFFFFF"/>
        </w:rPr>
        <w:t>расположенный</w:t>
      </w:r>
      <w:proofErr w:type="gramEnd"/>
      <w:r w:rsidRPr="00BA4B98">
        <w:rPr>
          <w:szCs w:val="28"/>
          <w:shd w:val="clear" w:color="auto" w:fill="FFFFFF"/>
        </w:rPr>
        <w:t xml:space="preserve"> обычно в нескольких сотнях метров от прибора. Отраженное излучение собирается тем же телескопом и фокусируется на детектор.</w:t>
      </w:r>
      <w:r>
        <w:rPr>
          <w:szCs w:val="28"/>
          <w:shd w:val="clear" w:color="auto" w:fill="FFFFFF"/>
        </w:rPr>
        <w:t xml:space="preserve"> </w:t>
      </w:r>
      <w:r w:rsidRPr="00BA4B98">
        <w:rPr>
          <w:szCs w:val="28"/>
          <w:shd w:val="clear" w:color="auto" w:fill="FFFFFF"/>
        </w:rPr>
        <w:t>Большой спектральный диапазон позволяет идентифицировать и количественно определять широкий набор соединений. Важным применением системы является мониторинг воздуха в промышленных, строительных или муниципальных зонах.</w:t>
      </w:r>
      <w:r w:rsidR="006240DC" w:rsidRPr="006240DC">
        <w:rPr>
          <w:szCs w:val="28"/>
        </w:rPr>
        <w:t xml:space="preserve"> </w:t>
      </w:r>
      <w:r w:rsidR="006240DC">
        <w:rPr>
          <w:szCs w:val="28"/>
        </w:rPr>
        <w:t>Спектральный диапазон в пределах 650-5000 см</w:t>
      </w:r>
      <w:r w:rsidR="006240DC">
        <w:rPr>
          <w:szCs w:val="28"/>
          <w:vertAlign w:val="superscript"/>
        </w:rPr>
        <w:t>-1</w:t>
      </w:r>
      <w:r w:rsidR="006240DC">
        <w:rPr>
          <w:szCs w:val="28"/>
        </w:rPr>
        <w:t>, спектральная скорость 4 спектр</w:t>
      </w:r>
      <w:r w:rsidR="008E28CC">
        <w:rPr>
          <w:szCs w:val="28"/>
        </w:rPr>
        <w:t>ов</w:t>
      </w:r>
      <w:r w:rsidR="006240DC">
        <w:rPr>
          <w:szCs w:val="28"/>
        </w:rPr>
        <w:t>/с</w:t>
      </w:r>
      <w:r w:rsidR="004B572C" w:rsidRPr="00CC5D1D">
        <w:rPr>
          <w:szCs w:val="28"/>
        </w:rPr>
        <w:t xml:space="preserve"> [8]</w:t>
      </w:r>
      <w:r w:rsidR="006240DC">
        <w:rPr>
          <w:szCs w:val="28"/>
        </w:rPr>
        <w:t>.</w:t>
      </w:r>
    </w:p>
    <w:p w:rsidR="00BA4B98" w:rsidRDefault="006240DC" w:rsidP="003D0619">
      <w:pPr>
        <w:ind w:right="-143" w:firstLine="709"/>
        <w:rPr>
          <w:szCs w:val="28"/>
          <w:shd w:val="clear" w:color="auto" w:fill="FFFFFF"/>
        </w:rPr>
      </w:pPr>
      <w:r>
        <w:rPr>
          <w:noProof/>
          <w:szCs w:val="28"/>
        </w:rPr>
        <w:drawing>
          <wp:anchor distT="0" distB="0" distL="114300" distR="114300" simplePos="0" relativeHeight="251661312" behindDoc="0" locked="0" layoutInCell="1" allowOverlap="1">
            <wp:simplePos x="0" y="0"/>
            <wp:positionH relativeFrom="column">
              <wp:posOffset>853440</wp:posOffset>
            </wp:positionH>
            <wp:positionV relativeFrom="paragraph">
              <wp:posOffset>198755</wp:posOffset>
            </wp:positionV>
            <wp:extent cx="3971925" cy="2714625"/>
            <wp:effectExtent l="19050" t="0" r="9525" b="0"/>
            <wp:wrapNone/>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l="51951" t="31755" r="21593" b="29345"/>
                    <a:stretch>
                      <a:fillRect/>
                    </a:stretch>
                  </pic:blipFill>
                  <pic:spPr bwMode="auto">
                    <a:xfrm>
                      <a:off x="0" y="0"/>
                      <a:ext cx="3971925" cy="2714625"/>
                    </a:xfrm>
                    <a:prstGeom prst="rect">
                      <a:avLst/>
                    </a:prstGeom>
                    <a:noFill/>
                    <a:ln w="9525">
                      <a:noFill/>
                      <a:miter lim="800000"/>
                      <a:headEnd/>
                      <a:tailEnd/>
                    </a:ln>
                  </pic:spPr>
                </pic:pic>
              </a:graphicData>
            </a:graphic>
          </wp:anchor>
        </w:drawing>
      </w:r>
    </w:p>
    <w:p w:rsidR="00BA4B98" w:rsidRDefault="00BA4B98" w:rsidP="003D0619">
      <w:pPr>
        <w:ind w:right="-143" w:firstLine="709"/>
        <w:rPr>
          <w:rFonts w:asciiTheme="minorHAnsi" w:hAnsiTheme="minorHAnsi"/>
          <w:szCs w:val="28"/>
        </w:rPr>
      </w:pPr>
    </w:p>
    <w:p w:rsidR="00BA4B98" w:rsidRDefault="00BA4B98" w:rsidP="003D0619">
      <w:pPr>
        <w:ind w:right="-143" w:firstLine="709"/>
        <w:rPr>
          <w:rFonts w:asciiTheme="minorHAnsi" w:hAnsiTheme="minorHAnsi"/>
          <w:szCs w:val="28"/>
        </w:rPr>
      </w:pPr>
    </w:p>
    <w:p w:rsidR="00BA4B98" w:rsidRPr="00BA4B98" w:rsidRDefault="00BA4B98" w:rsidP="00BA4B98">
      <w:pPr>
        <w:rPr>
          <w:rFonts w:asciiTheme="minorHAnsi" w:hAnsiTheme="minorHAnsi"/>
          <w:szCs w:val="28"/>
        </w:rPr>
      </w:pPr>
    </w:p>
    <w:p w:rsidR="00BA4B98" w:rsidRPr="00BA4B98" w:rsidRDefault="00BA4B98" w:rsidP="00BA4B98">
      <w:pPr>
        <w:rPr>
          <w:rFonts w:asciiTheme="minorHAnsi" w:hAnsiTheme="minorHAnsi"/>
          <w:szCs w:val="28"/>
        </w:rPr>
      </w:pPr>
    </w:p>
    <w:p w:rsidR="00BA4B98" w:rsidRPr="00BA4B98" w:rsidRDefault="00BA4B98" w:rsidP="00BA4B98">
      <w:pPr>
        <w:rPr>
          <w:rFonts w:asciiTheme="minorHAnsi" w:hAnsiTheme="minorHAnsi"/>
          <w:szCs w:val="28"/>
        </w:rPr>
      </w:pPr>
    </w:p>
    <w:p w:rsidR="00BA4B98" w:rsidRPr="00BA4B98" w:rsidRDefault="00BA4B98" w:rsidP="00BA4B98">
      <w:pPr>
        <w:rPr>
          <w:rFonts w:asciiTheme="minorHAnsi" w:hAnsiTheme="minorHAnsi"/>
          <w:szCs w:val="28"/>
        </w:rPr>
      </w:pPr>
    </w:p>
    <w:p w:rsidR="00BA4B98" w:rsidRPr="00BA4B98" w:rsidRDefault="00BA4B98" w:rsidP="00BA4B98">
      <w:pPr>
        <w:rPr>
          <w:rFonts w:asciiTheme="minorHAnsi" w:hAnsiTheme="minorHAnsi"/>
          <w:szCs w:val="28"/>
        </w:rPr>
      </w:pPr>
    </w:p>
    <w:p w:rsidR="00BA4B98" w:rsidRDefault="00BA4B98" w:rsidP="006240DC">
      <w:pPr>
        <w:tabs>
          <w:tab w:val="left" w:pos="3030"/>
        </w:tabs>
        <w:jc w:val="center"/>
        <w:rPr>
          <w:sz w:val="24"/>
        </w:rPr>
      </w:pPr>
      <w:r w:rsidRPr="00BA4B98">
        <w:rPr>
          <w:sz w:val="24"/>
        </w:rPr>
        <w:t xml:space="preserve">Рисунок 4 </w:t>
      </w:r>
      <w:r>
        <w:rPr>
          <w:sz w:val="24"/>
        </w:rPr>
        <w:t>–</w:t>
      </w:r>
      <w:r w:rsidRPr="00BA4B98">
        <w:rPr>
          <w:sz w:val="24"/>
        </w:rPr>
        <w:t xml:space="preserve"> </w:t>
      </w:r>
      <w:r w:rsidRPr="00BA4B98">
        <w:rPr>
          <w:sz w:val="24"/>
          <w:lang w:val="en-US"/>
        </w:rPr>
        <w:t>OPS</w:t>
      </w:r>
    </w:p>
    <w:p w:rsidR="006240DC" w:rsidRPr="006240DC" w:rsidRDefault="006240DC" w:rsidP="008E28CC">
      <w:pPr>
        <w:pStyle w:val="HTML"/>
        <w:shd w:val="clear" w:color="auto" w:fill="FFFFFF"/>
        <w:spacing w:line="360" w:lineRule="auto"/>
        <w:ind w:right="-284" w:firstLine="709"/>
        <w:jc w:val="both"/>
        <w:rPr>
          <w:rFonts w:ascii="Times New Roman" w:hAnsi="Times New Roman" w:cs="Times New Roman"/>
          <w:sz w:val="28"/>
          <w:szCs w:val="28"/>
        </w:rPr>
      </w:pPr>
      <w:r w:rsidRPr="006240DC">
        <w:rPr>
          <w:rFonts w:ascii="Times New Roman" w:hAnsi="Times New Roman" w:cs="Times New Roman"/>
          <w:sz w:val="28"/>
          <w:szCs w:val="28"/>
        </w:rPr>
        <w:lastRenderedPageBreak/>
        <w:t>Система мониторинга окружающей среды EM 27 является ИК-Фурье спектрометром с открытым оптическим путем, разработанным и оптимизированным для дистанционного обнаружения опасных веществ в атмосфере. Благодаря высокой чувствительности и скорости анализа, а также механической устойчивости, система используется для широкого круга задач, от мониторинга воздуха в промышленных зонах до научно-исследовательской работы. EM 27 легко может быть развернут в области для различных областей применения. Заражение</w:t>
      </w:r>
      <w:r>
        <w:rPr>
          <w:rFonts w:ascii="Times New Roman" w:hAnsi="Times New Roman" w:cs="Times New Roman"/>
          <w:sz w:val="28"/>
          <w:szCs w:val="28"/>
        </w:rPr>
        <w:t xml:space="preserve"> </w:t>
      </w:r>
      <w:r w:rsidRPr="006240DC">
        <w:rPr>
          <w:rFonts w:ascii="Times New Roman" w:hAnsi="Times New Roman" w:cs="Times New Roman"/>
          <w:sz w:val="28"/>
          <w:szCs w:val="28"/>
        </w:rPr>
        <w:t>воздух</w:t>
      </w:r>
      <w:r w:rsidR="008E28CC">
        <w:rPr>
          <w:rFonts w:ascii="Times New Roman" w:hAnsi="Times New Roman" w:cs="Times New Roman"/>
          <w:sz w:val="28"/>
          <w:szCs w:val="28"/>
        </w:rPr>
        <w:t>а</w:t>
      </w:r>
      <w:r w:rsidRPr="006240DC">
        <w:rPr>
          <w:rFonts w:ascii="Times New Roman" w:hAnsi="Times New Roman" w:cs="Times New Roman"/>
          <w:sz w:val="28"/>
          <w:szCs w:val="28"/>
        </w:rPr>
        <w:t xml:space="preserve">, выбросы из дымовых труб, диффузные выбросы от размещения отходов или опасных выбросов в результате аварий на химических предприятиях </w:t>
      </w:r>
      <w:proofErr w:type="gramStart"/>
      <w:r w:rsidRPr="006240DC">
        <w:rPr>
          <w:rFonts w:ascii="Times New Roman" w:hAnsi="Times New Roman" w:cs="Times New Roman"/>
          <w:sz w:val="28"/>
          <w:szCs w:val="28"/>
        </w:rPr>
        <w:t>может</w:t>
      </w:r>
      <w:proofErr w:type="gramEnd"/>
      <w:r>
        <w:rPr>
          <w:rFonts w:ascii="Times New Roman" w:hAnsi="Times New Roman" w:cs="Times New Roman"/>
          <w:sz w:val="28"/>
          <w:szCs w:val="28"/>
        </w:rPr>
        <w:t xml:space="preserve"> </w:t>
      </w:r>
      <w:r w:rsidRPr="006240DC">
        <w:rPr>
          <w:rFonts w:ascii="Times New Roman" w:hAnsi="Times New Roman" w:cs="Times New Roman"/>
          <w:sz w:val="28"/>
          <w:szCs w:val="28"/>
        </w:rPr>
        <w:t>наблюдается с рабочим диапазоном до нескольких километров. Система позволила локальных сетей отображает результаты анализа в режиме реального времени</w:t>
      </w:r>
      <w:r w:rsidR="004B572C" w:rsidRPr="004B572C">
        <w:rPr>
          <w:rFonts w:ascii="Times New Roman" w:hAnsi="Times New Roman" w:cs="Times New Roman"/>
          <w:sz w:val="28"/>
          <w:szCs w:val="28"/>
        </w:rPr>
        <w:t xml:space="preserve"> [8]</w:t>
      </w:r>
      <w:r w:rsidRPr="006240DC">
        <w:rPr>
          <w:rFonts w:ascii="Times New Roman" w:hAnsi="Times New Roman" w:cs="Times New Roman"/>
          <w:sz w:val="28"/>
          <w:szCs w:val="28"/>
        </w:rPr>
        <w:t>.</w:t>
      </w:r>
    </w:p>
    <w:p w:rsidR="006240DC" w:rsidRDefault="006240DC" w:rsidP="006240DC">
      <w:pPr>
        <w:pStyle w:val="HTML"/>
        <w:shd w:val="clear" w:color="auto" w:fill="FFFFFF"/>
        <w:rPr>
          <w:rFonts w:ascii="inherit" w:hAnsi="inherit"/>
          <w:color w:val="212121"/>
        </w:rPr>
      </w:pPr>
    </w:p>
    <w:p w:rsidR="006240DC" w:rsidRPr="006240DC" w:rsidRDefault="008E28CC" w:rsidP="006240DC">
      <w:pPr>
        <w:pStyle w:val="HTML"/>
        <w:shd w:val="clear" w:color="auto" w:fill="FFFFFF"/>
        <w:spacing w:line="360" w:lineRule="auto"/>
        <w:jc w:val="both"/>
        <w:rPr>
          <w:rFonts w:ascii="Times New Roman" w:hAnsi="Times New Roman" w:cs="Times New Roman"/>
          <w:sz w:val="28"/>
          <w:szCs w:val="28"/>
        </w:rPr>
      </w:pPr>
      <w:r>
        <w:rPr>
          <w:noProof/>
          <w:szCs w:val="28"/>
        </w:rPr>
        <w:drawing>
          <wp:anchor distT="0" distB="0" distL="114300" distR="114300" simplePos="0" relativeHeight="251662336" behindDoc="0" locked="0" layoutInCell="1" allowOverlap="1">
            <wp:simplePos x="0" y="0"/>
            <wp:positionH relativeFrom="column">
              <wp:posOffset>453390</wp:posOffset>
            </wp:positionH>
            <wp:positionV relativeFrom="paragraph">
              <wp:posOffset>102235</wp:posOffset>
            </wp:positionV>
            <wp:extent cx="4924425" cy="2181225"/>
            <wp:effectExtent l="19050" t="0" r="9525"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l="28060" t="31384" r="21593" b="28958"/>
                    <a:stretch>
                      <a:fillRect/>
                    </a:stretch>
                  </pic:blipFill>
                  <pic:spPr bwMode="auto">
                    <a:xfrm>
                      <a:off x="0" y="0"/>
                      <a:ext cx="4924425" cy="2181225"/>
                    </a:xfrm>
                    <a:prstGeom prst="rect">
                      <a:avLst/>
                    </a:prstGeom>
                    <a:noFill/>
                    <a:ln w="9525">
                      <a:noFill/>
                      <a:miter lim="800000"/>
                      <a:headEnd/>
                      <a:tailEnd/>
                    </a:ln>
                  </pic:spPr>
                </pic:pic>
              </a:graphicData>
            </a:graphic>
          </wp:anchor>
        </w:drawing>
      </w:r>
    </w:p>
    <w:p w:rsidR="006240DC" w:rsidRPr="006240DC" w:rsidRDefault="006240DC" w:rsidP="006240DC">
      <w:pPr>
        <w:pStyle w:val="ac"/>
        <w:shd w:val="clear" w:color="auto" w:fill="FFFFFF"/>
        <w:spacing w:before="0" w:beforeAutospacing="0" w:after="150" w:afterAutospacing="0" w:line="360" w:lineRule="auto"/>
        <w:ind w:firstLine="709"/>
        <w:jc w:val="both"/>
        <w:rPr>
          <w:sz w:val="28"/>
          <w:szCs w:val="28"/>
        </w:rPr>
      </w:pPr>
    </w:p>
    <w:p w:rsidR="006240DC" w:rsidRDefault="006240DC" w:rsidP="006240DC">
      <w:pPr>
        <w:pStyle w:val="ac"/>
        <w:shd w:val="clear" w:color="auto" w:fill="FFFFFF"/>
        <w:spacing w:before="0" w:beforeAutospacing="0" w:after="150" w:afterAutospacing="0"/>
        <w:rPr>
          <w:rFonts w:ascii="Helvetica" w:hAnsi="Helvetica"/>
          <w:color w:val="444444"/>
        </w:rPr>
      </w:pPr>
      <w:r>
        <w:rPr>
          <w:rFonts w:ascii="Helvetica" w:hAnsi="Helvetica"/>
          <w:color w:val="444444"/>
        </w:rPr>
        <w:t> </w:t>
      </w:r>
    </w:p>
    <w:p w:rsidR="00BA4B98" w:rsidRPr="006240DC" w:rsidRDefault="00BA4B98" w:rsidP="006240DC">
      <w:pPr>
        <w:tabs>
          <w:tab w:val="left" w:pos="3030"/>
        </w:tabs>
        <w:jc w:val="left"/>
        <w:rPr>
          <w:szCs w:val="28"/>
        </w:rPr>
      </w:pPr>
    </w:p>
    <w:p w:rsidR="00BA4B98" w:rsidRDefault="00BA4B98" w:rsidP="00BA4B98">
      <w:pPr>
        <w:tabs>
          <w:tab w:val="left" w:pos="3030"/>
        </w:tabs>
        <w:rPr>
          <w:szCs w:val="28"/>
        </w:rPr>
      </w:pPr>
    </w:p>
    <w:p w:rsidR="008E28CC" w:rsidRDefault="008E28CC" w:rsidP="00BA4B98">
      <w:pPr>
        <w:tabs>
          <w:tab w:val="left" w:pos="3030"/>
        </w:tabs>
        <w:rPr>
          <w:szCs w:val="28"/>
        </w:rPr>
      </w:pPr>
    </w:p>
    <w:p w:rsidR="008E28CC" w:rsidRDefault="008E28CC" w:rsidP="00BA4B98">
      <w:pPr>
        <w:tabs>
          <w:tab w:val="left" w:pos="3030"/>
        </w:tabs>
        <w:rPr>
          <w:szCs w:val="28"/>
        </w:rPr>
      </w:pPr>
    </w:p>
    <w:p w:rsidR="008E28CC" w:rsidRDefault="008E28CC" w:rsidP="008E28CC">
      <w:pPr>
        <w:tabs>
          <w:tab w:val="left" w:pos="3030"/>
        </w:tabs>
        <w:jc w:val="center"/>
        <w:rPr>
          <w:sz w:val="24"/>
        </w:rPr>
      </w:pPr>
      <w:r w:rsidRPr="008E28CC">
        <w:rPr>
          <w:sz w:val="24"/>
        </w:rPr>
        <w:t>Рисунок 5 – ЕМ 27</w:t>
      </w:r>
    </w:p>
    <w:p w:rsidR="008E28CC" w:rsidRDefault="008E28CC" w:rsidP="008E28CC">
      <w:pPr>
        <w:tabs>
          <w:tab w:val="left" w:pos="3030"/>
        </w:tabs>
        <w:rPr>
          <w:szCs w:val="28"/>
        </w:rPr>
      </w:pPr>
    </w:p>
    <w:p w:rsidR="008E28CC" w:rsidRDefault="008E28CC" w:rsidP="00064114">
      <w:pPr>
        <w:tabs>
          <w:tab w:val="left" w:pos="3030"/>
        </w:tabs>
        <w:ind w:right="-284" w:firstLine="709"/>
        <w:rPr>
          <w:szCs w:val="28"/>
        </w:rPr>
      </w:pPr>
      <w:r>
        <w:rPr>
          <w:szCs w:val="28"/>
        </w:rPr>
        <w:t>Поле зрения составляет 30 мрад, диафрагменное число 0.9, спектральное разрешение ∆σ = 1 см</w:t>
      </w:r>
      <w:r>
        <w:rPr>
          <w:szCs w:val="28"/>
          <w:vertAlign w:val="superscript"/>
        </w:rPr>
        <w:t>-1</w:t>
      </w:r>
      <w:r>
        <w:rPr>
          <w:szCs w:val="28"/>
        </w:rPr>
        <w:t>, скорость сканирования при ∆σ = 4 см</w:t>
      </w:r>
      <w:r>
        <w:rPr>
          <w:szCs w:val="28"/>
          <w:vertAlign w:val="superscript"/>
        </w:rPr>
        <w:t>-1</w:t>
      </w:r>
      <w:r>
        <w:rPr>
          <w:szCs w:val="28"/>
        </w:rPr>
        <w:t xml:space="preserve"> составляет 9 спектров/</w:t>
      </w:r>
      <w:proofErr w:type="gramStart"/>
      <w:r>
        <w:rPr>
          <w:szCs w:val="28"/>
        </w:rPr>
        <w:t>с</w:t>
      </w:r>
      <w:proofErr w:type="gramEnd"/>
      <w:r>
        <w:rPr>
          <w:szCs w:val="28"/>
        </w:rPr>
        <w:t>, спектральный диапазон в пассивном режиме σ = 700 – 2000 см</w:t>
      </w:r>
      <w:r>
        <w:rPr>
          <w:szCs w:val="28"/>
          <w:vertAlign w:val="superscript"/>
        </w:rPr>
        <w:t>-1</w:t>
      </w:r>
      <w:r>
        <w:rPr>
          <w:szCs w:val="28"/>
        </w:rPr>
        <w:t>.</w:t>
      </w:r>
    </w:p>
    <w:p w:rsidR="00776C9D" w:rsidRDefault="00776C9D" w:rsidP="00064114">
      <w:pPr>
        <w:tabs>
          <w:tab w:val="left" w:pos="3030"/>
        </w:tabs>
        <w:ind w:right="-284" w:firstLine="709"/>
        <w:rPr>
          <w:szCs w:val="28"/>
        </w:rPr>
      </w:pPr>
      <w:r>
        <w:rPr>
          <w:szCs w:val="28"/>
        </w:rPr>
        <w:t xml:space="preserve">Из приведённого обзора следует, что все Фурье спектрометры, работающие в </w:t>
      </w:r>
      <w:proofErr w:type="spellStart"/>
      <w:proofErr w:type="gramStart"/>
      <w:r>
        <w:rPr>
          <w:szCs w:val="28"/>
        </w:rPr>
        <w:t>ИК-диапазоне</w:t>
      </w:r>
      <w:proofErr w:type="spellEnd"/>
      <w:proofErr w:type="gramEnd"/>
      <w:r>
        <w:rPr>
          <w:szCs w:val="28"/>
        </w:rPr>
        <w:t xml:space="preserve"> компактны, мобильны, отличаются быстродействием и работают в спектральном диапазоне от 650 см</w:t>
      </w:r>
      <w:r>
        <w:rPr>
          <w:szCs w:val="28"/>
          <w:vertAlign w:val="superscript"/>
        </w:rPr>
        <w:t>-1</w:t>
      </w:r>
      <w:r w:rsidR="004B572C" w:rsidRPr="004B572C">
        <w:rPr>
          <w:szCs w:val="28"/>
          <w:vertAlign w:val="superscript"/>
        </w:rPr>
        <w:t xml:space="preserve"> </w:t>
      </w:r>
      <w:r w:rsidR="004B572C" w:rsidRPr="004B572C">
        <w:rPr>
          <w:szCs w:val="28"/>
        </w:rPr>
        <w:t>[8]</w:t>
      </w:r>
      <w:r>
        <w:rPr>
          <w:szCs w:val="28"/>
        </w:rPr>
        <w:t>.</w:t>
      </w:r>
    </w:p>
    <w:p w:rsidR="00073377" w:rsidRDefault="00073377" w:rsidP="00064114">
      <w:pPr>
        <w:tabs>
          <w:tab w:val="left" w:pos="3030"/>
        </w:tabs>
        <w:ind w:right="-284" w:firstLine="709"/>
        <w:rPr>
          <w:szCs w:val="28"/>
        </w:rPr>
      </w:pPr>
    </w:p>
    <w:p w:rsidR="00073377" w:rsidRDefault="00073377" w:rsidP="00064114">
      <w:pPr>
        <w:tabs>
          <w:tab w:val="left" w:pos="3030"/>
        </w:tabs>
        <w:ind w:right="-284" w:firstLine="709"/>
        <w:rPr>
          <w:szCs w:val="28"/>
        </w:rPr>
      </w:pPr>
      <w:r>
        <w:rPr>
          <w:szCs w:val="28"/>
        </w:rPr>
        <w:lastRenderedPageBreak/>
        <w:t>Ниже в таблице приведены значения обнаруженных некоторых отравляющих</w:t>
      </w:r>
      <w:r w:rsidR="000C3EA1">
        <w:rPr>
          <w:szCs w:val="28"/>
        </w:rPr>
        <w:t xml:space="preserve"> (ОВ)</w:t>
      </w:r>
      <w:r>
        <w:rPr>
          <w:szCs w:val="28"/>
        </w:rPr>
        <w:t xml:space="preserve"> и сильнодействующих ядовитых веществ</w:t>
      </w:r>
      <w:r w:rsidR="000C3EA1">
        <w:rPr>
          <w:szCs w:val="28"/>
        </w:rPr>
        <w:t xml:space="preserve"> (СДЯВ)</w:t>
      </w:r>
      <w:r>
        <w:rPr>
          <w:szCs w:val="28"/>
        </w:rPr>
        <w:t xml:space="preserve"> методом ИК-Фурье спектроскопии</w:t>
      </w:r>
      <w:r w:rsidR="00CE47B8">
        <w:rPr>
          <w:szCs w:val="28"/>
        </w:rPr>
        <w:t xml:space="preserve"> (дистанция – 100 м, спектральное разрешение– 4 см</w:t>
      </w:r>
      <w:r w:rsidR="002A2F5E">
        <w:rPr>
          <w:szCs w:val="28"/>
          <w:vertAlign w:val="superscript"/>
        </w:rPr>
        <w:t>-</w:t>
      </w:r>
      <w:r w:rsidR="00CE47B8">
        <w:rPr>
          <w:szCs w:val="28"/>
          <w:vertAlign w:val="superscript"/>
        </w:rPr>
        <w:t>1</w:t>
      </w:r>
      <w:r w:rsidR="00CE47B8">
        <w:rPr>
          <w:szCs w:val="28"/>
        </w:rPr>
        <w:t>, время накопления – 60 сек)</w:t>
      </w:r>
      <w:r>
        <w:rPr>
          <w:szCs w:val="28"/>
        </w:rPr>
        <w:t>:</w:t>
      </w:r>
    </w:p>
    <w:p w:rsidR="00073377" w:rsidRDefault="00073377" w:rsidP="00064114">
      <w:pPr>
        <w:tabs>
          <w:tab w:val="left" w:pos="3030"/>
        </w:tabs>
        <w:ind w:right="-284" w:firstLine="709"/>
        <w:rPr>
          <w:szCs w:val="28"/>
        </w:rPr>
      </w:pPr>
    </w:p>
    <w:tbl>
      <w:tblPr>
        <w:tblStyle w:val="a3"/>
        <w:tblW w:w="10498" w:type="dxa"/>
        <w:tblInd w:w="-751" w:type="dxa"/>
        <w:tblLook w:val="04A0"/>
      </w:tblPr>
      <w:tblGrid>
        <w:gridCol w:w="1951"/>
        <w:gridCol w:w="2552"/>
        <w:gridCol w:w="2593"/>
        <w:gridCol w:w="1207"/>
        <w:gridCol w:w="2195"/>
      </w:tblGrid>
      <w:tr w:rsidR="00073377" w:rsidTr="00CE47B8">
        <w:trPr>
          <w:trHeight w:val="615"/>
        </w:trPr>
        <w:tc>
          <w:tcPr>
            <w:tcW w:w="1951" w:type="dxa"/>
            <w:vMerge w:val="restart"/>
          </w:tcPr>
          <w:p w:rsidR="00073377" w:rsidRDefault="00073377" w:rsidP="00073377">
            <w:pPr>
              <w:tabs>
                <w:tab w:val="left" w:pos="3030"/>
              </w:tabs>
              <w:ind w:right="-284"/>
              <w:jc w:val="center"/>
              <w:rPr>
                <w:szCs w:val="28"/>
              </w:rPr>
            </w:pPr>
            <w:r>
              <w:rPr>
                <w:szCs w:val="28"/>
              </w:rPr>
              <w:t>Соединение</w:t>
            </w:r>
          </w:p>
        </w:tc>
        <w:tc>
          <w:tcPr>
            <w:tcW w:w="2552" w:type="dxa"/>
            <w:vMerge w:val="restart"/>
          </w:tcPr>
          <w:p w:rsidR="00073377" w:rsidRDefault="00073377" w:rsidP="00CE47B8">
            <w:pPr>
              <w:tabs>
                <w:tab w:val="left" w:pos="3030"/>
              </w:tabs>
              <w:ind w:right="-284"/>
              <w:jc w:val="center"/>
              <w:rPr>
                <w:szCs w:val="28"/>
              </w:rPr>
            </w:pPr>
            <w:r>
              <w:rPr>
                <w:szCs w:val="28"/>
              </w:rPr>
              <w:t>Молярная масса,</w:t>
            </w:r>
          </w:p>
          <w:p w:rsidR="00073377" w:rsidRDefault="00073377" w:rsidP="00CE47B8">
            <w:pPr>
              <w:tabs>
                <w:tab w:val="left" w:pos="3030"/>
              </w:tabs>
              <w:ind w:right="-284"/>
              <w:jc w:val="center"/>
              <w:rPr>
                <w:szCs w:val="28"/>
              </w:rPr>
            </w:pPr>
            <w:proofErr w:type="gramStart"/>
            <w:r>
              <w:rPr>
                <w:szCs w:val="28"/>
              </w:rPr>
              <w:t>г</w:t>
            </w:r>
            <w:proofErr w:type="gramEnd"/>
            <w:r>
              <w:rPr>
                <w:szCs w:val="28"/>
              </w:rPr>
              <w:t>/моль</w:t>
            </w:r>
          </w:p>
        </w:tc>
        <w:tc>
          <w:tcPr>
            <w:tcW w:w="2593" w:type="dxa"/>
            <w:vMerge w:val="restart"/>
          </w:tcPr>
          <w:p w:rsidR="00073377" w:rsidRPr="00CE47B8" w:rsidRDefault="00CE47B8" w:rsidP="00CE47B8">
            <w:pPr>
              <w:tabs>
                <w:tab w:val="left" w:pos="3030"/>
              </w:tabs>
              <w:ind w:right="-284"/>
              <w:jc w:val="center"/>
              <w:rPr>
                <w:szCs w:val="28"/>
              </w:rPr>
            </w:pPr>
            <w:r>
              <w:rPr>
                <w:szCs w:val="28"/>
              </w:rPr>
              <w:t>Коэффициент экстинкции, м</w:t>
            </w:r>
            <w:proofErr w:type="gramStart"/>
            <w:r>
              <w:rPr>
                <w:szCs w:val="28"/>
                <w:vertAlign w:val="superscript"/>
              </w:rPr>
              <w:t>2</w:t>
            </w:r>
            <w:proofErr w:type="gramEnd"/>
            <w:r>
              <w:rPr>
                <w:szCs w:val="28"/>
              </w:rPr>
              <w:t>/мг</w:t>
            </w:r>
          </w:p>
        </w:tc>
        <w:tc>
          <w:tcPr>
            <w:tcW w:w="3402" w:type="dxa"/>
            <w:gridSpan w:val="2"/>
          </w:tcPr>
          <w:p w:rsidR="00073377" w:rsidRDefault="00CE47B8" w:rsidP="00CE47B8">
            <w:pPr>
              <w:tabs>
                <w:tab w:val="left" w:pos="3030"/>
              </w:tabs>
              <w:ind w:right="-284"/>
              <w:jc w:val="center"/>
              <w:rPr>
                <w:szCs w:val="28"/>
              </w:rPr>
            </w:pPr>
            <w:r>
              <w:rPr>
                <w:szCs w:val="28"/>
              </w:rPr>
              <w:t>Предельно обнаружимая</w:t>
            </w:r>
          </w:p>
          <w:p w:rsidR="00CE47B8" w:rsidRDefault="00CE47B8" w:rsidP="00CE47B8">
            <w:pPr>
              <w:tabs>
                <w:tab w:val="left" w:pos="3030"/>
              </w:tabs>
              <w:ind w:right="-284"/>
              <w:jc w:val="center"/>
              <w:rPr>
                <w:szCs w:val="28"/>
              </w:rPr>
            </w:pPr>
            <w:r>
              <w:rPr>
                <w:szCs w:val="28"/>
              </w:rPr>
              <w:t>концентрация</w:t>
            </w:r>
          </w:p>
        </w:tc>
      </w:tr>
      <w:tr w:rsidR="00073377" w:rsidTr="00CE47B8">
        <w:trPr>
          <w:trHeight w:val="495"/>
        </w:trPr>
        <w:tc>
          <w:tcPr>
            <w:tcW w:w="1951" w:type="dxa"/>
            <w:vMerge/>
          </w:tcPr>
          <w:p w:rsidR="00073377" w:rsidRDefault="00073377" w:rsidP="00064114">
            <w:pPr>
              <w:tabs>
                <w:tab w:val="left" w:pos="3030"/>
              </w:tabs>
              <w:ind w:right="-284"/>
              <w:rPr>
                <w:szCs w:val="28"/>
              </w:rPr>
            </w:pPr>
          </w:p>
        </w:tc>
        <w:tc>
          <w:tcPr>
            <w:tcW w:w="2552" w:type="dxa"/>
            <w:vMerge/>
          </w:tcPr>
          <w:p w:rsidR="00073377" w:rsidRDefault="00073377" w:rsidP="00064114">
            <w:pPr>
              <w:tabs>
                <w:tab w:val="left" w:pos="3030"/>
              </w:tabs>
              <w:ind w:right="-284"/>
              <w:rPr>
                <w:szCs w:val="28"/>
              </w:rPr>
            </w:pPr>
          </w:p>
        </w:tc>
        <w:tc>
          <w:tcPr>
            <w:tcW w:w="2593" w:type="dxa"/>
            <w:vMerge/>
          </w:tcPr>
          <w:p w:rsidR="00073377" w:rsidRDefault="00073377" w:rsidP="00064114">
            <w:pPr>
              <w:tabs>
                <w:tab w:val="left" w:pos="3030"/>
              </w:tabs>
              <w:ind w:right="-284"/>
              <w:rPr>
                <w:szCs w:val="28"/>
              </w:rPr>
            </w:pPr>
          </w:p>
        </w:tc>
        <w:tc>
          <w:tcPr>
            <w:tcW w:w="1207" w:type="dxa"/>
          </w:tcPr>
          <w:p w:rsidR="00073377" w:rsidRPr="00CE47B8" w:rsidRDefault="00CE47B8" w:rsidP="00064114">
            <w:pPr>
              <w:tabs>
                <w:tab w:val="left" w:pos="3030"/>
              </w:tabs>
              <w:ind w:right="-284"/>
              <w:rPr>
                <w:szCs w:val="28"/>
                <w:vertAlign w:val="superscript"/>
              </w:rPr>
            </w:pPr>
            <w:r>
              <w:rPr>
                <w:szCs w:val="28"/>
              </w:rPr>
              <w:t>мг/м</w:t>
            </w:r>
            <w:r>
              <w:rPr>
                <w:szCs w:val="28"/>
                <w:vertAlign w:val="superscript"/>
              </w:rPr>
              <w:t>3</w:t>
            </w:r>
          </w:p>
        </w:tc>
        <w:tc>
          <w:tcPr>
            <w:tcW w:w="2195" w:type="dxa"/>
          </w:tcPr>
          <w:p w:rsidR="00073377" w:rsidRPr="00CE47B8" w:rsidRDefault="00CE47B8" w:rsidP="00064114">
            <w:pPr>
              <w:tabs>
                <w:tab w:val="left" w:pos="3030"/>
              </w:tabs>
              <w:ind w:right="-284"/>
              <w:rPr>
                <w:szCs w:val="28"/>
              </w:rPr>
            </w:pPr>
            <w:proofErr w:type="spellStart"/>
            <w:proofErr w:type="gramStart"/>
            <w:r>
              <w:rPr>
                <w:szCs w:val="28"/>
              </w:rPr>
              <w:t>р</w:t>
            </w:r>
            <w:proofErr w:type="spellEnd"/>
            <w:proofErr w:type="gramEnd"/>
            <w:r>
              <w:rPr>
                <w:szCs w:val="28"/>
                <w:lang w:val="en-US"/>
              </w:rPr>
              <w:t>pd</w:t>
            </w:r>
            <w:r>
              <w:rPr>
                <w:szCs w:val="28"/>
              </w:rPr>
              <w:t xml:space="preserve"> (млрд</w:t>
            </w:r>
            <w:r>
              <w:rPr>
                <w:szCs w:val="28"/>
                <w:vertAlign w:val="superscript"/>
              </w:rPr>
              <w:t>-1</w:t>
            </w:r>
            <w:r>
              <w:rPr>
                <w:szCs w:val="28"/>
              </w:rPr>
              <w:t>)</w:t>
            </w:r>
          </w:p>
        </w:tc>
      </w:tr>
      <w:tr w:rsidR="00073377" w:rsidTr="00CE47B8">
        <w:trPr>
          <w:trHeight w:val="543"/>
        </w:trPr>
        <w:tc>
          <w:tcPr>
            <w:tcW w:w="1951" w:type="dxa"/>
          </w:tcPr>
          <w:p w:rsidR="00CE47B8" w:rsidRDefault="00CE47B8" w:rsidP="00064114">
            <w:pPr>
              <w:tabs>
                <w:tab w:val="left" w:pos="3030"/>
              </w:tabs>
              <w:ind w:right="-284"/>
              <w:rPr>
                <w:szCs w:val="28"/>
              </w:rPr>
            </w:pPr>
            <w:r>
              <w:rPr>
                <w:szCs w:val="28"/>
              </w:rPr>
              <w:t>Табун</w:t>
            </w:r>
          </w:p>
        </w:tc>
        <w:tc>
          <w:tcPr>
            <w:tcW w:w="2552" w:type="dxa"/>
          </w:tcPr>
          <w:p w:rsidR="00073377" w:rsidRDefault="00CE47B8" w:rsidP="00064114">
            <w:pPr>
              <w:tabs>
                <w:tab w:val="left" w:pos="3030"/>
              </w:tabs>
              <w:ind w:right="-284"/>
              <w:rPr>
                <w:szCs w:val="28"/>
              </w:rPr>
            </w:pPr>
            <w:r>
              <w:rPr>
                <w:szCs w:val="28"/>
              </w:rPr>
              <w:t>162</w:t>
            </w:r>
          </w:p>
        </w:tc>
        <w:tc>
          <w:tcPr>
            <w:tcW w:w="2593" w:type="dxa"/>
          </w:tcPr>
          <w:p w:rsidR="00073377" w:rsidRDefault="00CE47B8" w:rsidP="00064114">
            <w:pPr>
              <w:tabs>
                <w:tab w:val="left" w:pos="3030"/>
              </w:tabs>
              <w:ind w:right="-284"/>
              <w:rPr>
                <w:szCs w:val="28"/>
              </w:rPr>
            </w:pPr>
            <w:r>
              <w:rPr>
                <w:szCs w:val="28"/>
              </w:rPr>
              <w:t>0,0006</w:t>
            </w:r>
          </w:p>
        </w:tc>
        <w:tc>
          <w:tcPr>
            <w:tcW w:w="1207" w:type="dxa"/>
          </w:tcPr>
          <w:p w:rsidR="00073377" w:rsidRDefault="00CE47B8" w:rsidP="00064114">
            <w:pPr>
              <w:tabs>
                <w:tab w:val="left" w:pos="3030"/>
              </w:tabs>
              <w:ind w:right="-284"/>
              <w:rPr>
                <w:szCs w:val="28"/>
              </w:rPr>
            </w:pPr>
            <w:r>
              <w:rPr>
                <w:szCs w:val="28"/>
              </w:rPr>
              <w:t>0,1</w:t>
            </w:r>
          </w:p>
        </w:tc>
        <w:tc>
          <w:tcPr>
            <w:tcW w:w="2195" w:type="dxa"/>
          </w:tcPr>
          <w:p w:rsidR="00073377" w:rsidRDefault="00CE47B8" w:rsidP="00064114">
            <w:pPr>
              <w:tabs>
                <w:tab w:val="left" w:pos="3030"/>
              </w:tabs>
              <w:ind w:right="-284"/>
              <w:rPr>
                <w:szCs w:val="28"/>
              </w:rPr>
            </w:pPr>
            <w:r>
              <w:rPr>
                <w:szCs w:val="28"/>
              </w:rPr>
              <w:t>15</w:t>
            </w:r>
          </w:p>
        </w:tc>
      </w:tr>
      <w:tr w:rsidR="00073377" w:rsidTr="00CE47B8">
        <w:trPr>
          <w:trHeight w:val="565"/>
        </w:trPr>
        <w:tc>
          <w:tcPr>
            <w:tcW w:w="1951" w:type="dxa"/>
          </w:tcPr>
          <w:p w:rsidR="00073377" w:rsidRDefault="00CE47B8" w:rsidP="00064114">
            <w:pPr>
              <w:tabs>
                <w:tab w:val="left" w:pos="3030"/>
              </w:tabs>
              <w:ind w:right="-284"/>
              <w:rPr>
                <w:szCs w:val="28"/>
              </w:rPr>
            </w:pPr>
            <w:r>
              <w:rPr>
                <w:szCs w:val="28"/>
              </w:rPr>
              <w:t>Зарин</w:t>
            </w:r>
          </w:p>
        </w:tc>
        <w:tc>
          <w:tcPr>
            <w:tcW w:w="2552" w:type="dxa"/>
          </w:tcPr>
          <w:p w:rsidR="00073377" w:rsidRDefault="00CE47B8" w:rsidP="00064114">
            <w:pPr>
              <w:tabs>
                <w:tab w:val="left" w:pos="3030"/>
              </w:tabs>
              <w:ind w:right="-284"/>
              <w:rPr>
                <w:szCs w:val="28"/>
              </w:rPr>
            </w:pPr>
            <w:r>
              <w:rPr>
                <w:szCs w:val="28"/>
              </w:rPr>
              <w:t>140</w:t>
            </w:r>
          </w:p>
        </w:tc>
        <w:tc>
          <w:tcPr>
            <w:tcW w:w="2593" w:type="dxa"/>
          </w:tcPr>
          <w:p w:rsidR="00073377" w:rsidRDefault="00CE47B8" w:rsidP="00064114">
            <w:pPr>
              <w:tabs>
                <w:tab w:val="left" w:pos="3030"/>
              </w:tabs>
              <w:ind w:right="-284"/>
              <w:rPr>
                <w:szCs w:val="28"/>
              </w:rPr>
            </w:pPr>
            <w:r>
              <w:rPr>
                <w:szCs w:val="28"/>
              </w:rPr>
              <w:t>0,0012</w:t>
            </w:r>
          </w:p>
        </w:tc>
        <w:tc>
          <w:tcPr>
            <w:tcW w:w="1207" w:type="dxa"/>
          </w:tcPr>
          <w:p w:rsidR="00073377" w:rsidRDefault="00CE47B8" w:rsidP="00064114">
            <w:pPr>
              <w:tabs>
                <w:tab w:val="left" w:pos="3030"/>
              </w:tabs>
              <w:ind w:right="-284"/>
              <w:rPr>
                <w:szCs w:val="28"/>
              </w:rPr>
            </w:pPr>
            <w:r>
              <w:rPr>
                <w:szCs w:val="28"/>
              </w:rPr>
              <w:t>0,05</w:t>
            </w:r>
          </w:p>
        </w:tc>
        <w:tc>
          <w:tcPr>
            <w:tcW w:w="2195" w:type="dxa"/>
          </w:tcPr>
          <w:p w:rsidR="00073377" w:rsidRDefault="00CE47B8" w:rsidP="00064114">
            <w:pPr>
              <w:tabs>
                <w:tab w:val="left" w:pos="3030"/>
              </w:tabs>
              <w:ind w:right="-284"/>
              <w:rPr>
                <w:szCs w:val="28"/>
              </w:rPr>
            </w:pPr>
            <w:r>
              <w:rPr>
                <w:szCs w:val="28"/>
              </w:rPr>
              <w:t>8</w:t>
            </w:r>
          </w:p>
        </w:tc>
      </w:tr>
      <w:tr w:rsidR="00073377" w:rsidTr="00CE47B8">
        <w:trPr>
          <w:trHeight w:val="417"/>
        </w:trPr>
        <w:tc>
          <w:tcPr>
            <w:tcW w:w="1951" w:type="dxa"/>
          </w:tcPr>
          <w:p w:rsidR="00073377" w:rsidRDefault="00CE47B8" w:rsidP="00064114">
            <w:pPr>
              <w:tabs>
                <w:tab w:val="left" w:pos="3030"/>
              </w:tabs>
              <w:ind w:right="-284"/>
              <w:rPr>
                <w:szCs w:val="28"/>
              </w:rPr>
            </w:pPr>
            <w:r>
              <w:rPr>
                <w:szCs w:val="28"/>
              </w:rPr>
              <w:t>Зоман</w:t>
            </w:r>
          </w:p>
        </w:tc>
        <w:tc>
          <w:tcPr>
            <w:tcW w:w="2552" w:type="dxa"/>
          </w:tcPr>
          <w:p w:rsidR="00073377" w:rsidRDefault="00CE47B8" w:rsidP="00064114">
            <w:pPr>
              <w:tabs>
                <w:tab w:val="left" w:pos="3030"/>
              </w:tabs>
              <w:ind w:right="-284"/>
              <w:rPr>
                <w:szCs w:val="28"/>
              </w:rPr>
            </w:pPr>
            <w:r>
              <w:rPr>
                <w:szCs w:val="28"/>
              </w:rPr>
              <w:t>182</w:t>
            </w:r>
          </w:p>
        </w:tc>
        <w:tc>
          <w:tcPr>
            <w:tcW w:w="2593" w:type="dxa"/>
          </w:tcPr>
          <w:p w:rsidR="00073377" w:rsidRDefault="00CE47B8" w:rsidP="00064114">
            <w:pPr>
              <w:tabs>
                <w:tab w:val="left" w:pos="3030"/>
              </w:tabs>
              <w:ind w:right="-284"/>
              <w:rPr>
                <w:szCs w:val="28"/>
              </w:rPr>
            </w:pPr>
            <w:r>
              <w:rPr>
                <w:szCs w:val="28"/>
              </w:rPr>
              <w:t>0,0008</w:t>
            </w:r>
          </w:p>
        </w:tc>
        <w:tc>
          <w:tcPr>
            <w:tcW w:w="1207" w:type="dxa"/>
          </w:tcPr>
          <w:p w:rsidR="00073377" w:rsidRDefault="00CE47B8" w:rsidP="00064114">
            <w:pPr>
              <w:tabs>
                <w:tab w:val="left" w:pos="3030"/>
              </w:tabs>
              <w:ind w:right="-284"/>
              <w:rPr>
                <w:szCs w:val="28"/>
              </w:rPr>
            </w:pPr>
            <w:r>
              <w:rPr>
                <w:szCs w:val="28"/>
              </w:rPr>
              <w:t>0,8</w:t>
            </w:r>
          </w:p>
        </w:tc>
        <w:tc>
          <w:tcPr>
            <w:tcW w:w="2195" w:type="dxa"/>
          </w:tcPr>
          <w:p w:rsidR="00073377" w:rsidRDefault="00CE47B8" w:rsidP="00064114">
            <w:pPr>
              <w:tabs>
                <w:tab w:val="left" w:pos="3030"/>
              </w:tabs>
              <w:ind w:right="-284"/>
              <w:rPr>
                <w:szCs w:val="28"/>
              </w:rPr>
            </w:pPr>
            <w:r>
              <w:rPr>
                <w:szCs w:val="28"/>
              </w:rPr>
              <w:t>10</w:t>
            </w:r>
          </w:p>
        </w:tc>
      </w:tr>
      <w:tr w:rsidR="00073377" w:rsidTr="00CE47B8">
        <w:trPr>
          <w:trHeight w:val="567"/>
        </w:trPr>
        <w:tc>
          <w:tcPr>
            <w:tcW w:w="1951" w:type="dxa"/>
          </w:tcPr>
          <w:p w:rsidR="00073377" w:rsidRDefault="00CE47B8" w:rsidP="00064114">
            <w:pPr>
              <w:tabs>
                <w:tab w:val="left" w:pos="3030"/>
              </w:tabs>
              <w:ind w:right="-284"/>
              <w:rPr>
                <w:szCs w:val="28"/>
              </w:rPr>
            </w:pPr>
            <w:r>
              <w:rPr>
                <w:szCs w:val="28"/>
              </w:rPr>
              <w:t>Люизит</w:t>
            </w:r>
          </w:p>
        </w:tc>
        <w:tc>
          <w:tcPr>
            <w:tcW w:w="2552" w:type="dxa"/>
          </w:tcPr>
          <w:p w:rsidR="00073377" w:rsidRDefault="00CE47B8" w:rsidP="00064114">
            <w:pPr>
              <w:tabs>
                <w:tab w:val="left" w:pos="3030"/>
              </w:tabs>
              <w:ind w:right="-284"/>
              <w:rPr>
                <w:szCs w:val="28"/>
              </w:rPr>
            </w:pPr>
            <w:r>
              <w:rPr>
                <w:szCs w:val="28"/>
              </w:rPr>
              <w:t>207</w:t>
            </w:r>
          </w:p>
        </w:tc>
        <w:tc>
          <w:tcPr>
            <w:tcW w:w="2593" w:type="dxa"/>
          </w:tcPr>
          <w:p w:rsidR="00073377" w:rsidRDefault="00CE47B8" w:rsidP="00064114">
            <w:pPr>
              <w:tabs>
                <w:tab w:val="left" w:pos="3030"/>
              </w:tabs>
              <w:ind w:right="-284"/>
              <w:rPr>
                <w:szCs w:val="28"/>
              </w:rPr>
            </w:pPr>
            <w:r>
              <w:rPr>
                <w:szCs w:val="28"/>
              </w:rPr>
              <w:t>0,0003</w:t>
            </w:r>
          </w:p>
        </w:tc>
        <w:tc>
          <w:tcPr>
            <w:tcW w:w="1207" w:type="dxa"/>
          </w:tcPr>
          <w:p w:rsidR="00073377" w:rsidRDefault="00CE47B8" w:rsidP="00064114">
            <w:pPr>
              <w:tabs>
                <w:tab w:val="left" w:pos="3030"/>
              </w:tabs>
              <w:ind w:right="-284"/>
              <w:rPr>
                <w:szCs w:val="28"/>
              </w:rPr>
            </w:pPr>
            <w:r>
              <w:rPr>
                <w:szCs w:val="28"/>
              </w:rPr>
              <w:t>0,21</w:t>
            </w:r>
          </w:p>
        </w:tc>
        <w:tc>
          <w:tcPr>
            <w:tcW w:w="2195" w:type="dxa"/>
          </w:tcPr>
          <w:p w:rsidR="00073377" w:rsidRDefault="00CE47B8" w:rsidP="00064114">
            <w:pPr>
              <w:tabs>
                <w:tab w:val="left" w:pos="3030"/>
              </w:tabs>
              <w:ind w:right="-284"/>
              <w:rPr>
                <w:szCs w:val="28"/>
              </w:rPr>
            </w:pPr>
            <w:r>
              <w:rPr>
                <w:szCs w:val="28"/>
              </w:rPr>
              <w:t>25</w:t>
            </w:r>
          </w:p>
        </w:tc>
      </w:tr>
      <w:tr w:rsidR="00073377" w:rsidTr="00CE47B8">
        <w:trPr>
          <w:trHeight w:val="561"/>
        </w:trPr>
        <w:tc>
          <w:tcPr>
            <w:tcW w:w="1951" w:type="dxa"/>
          </w:tcPr>
          <w:p w:rsidR="00073377" w:rsidRDefault="00CE47B8" w:rsidP="00064114">
            <w:pPr>
              <w:tabs>
                <w:tab w:val="left" w:pos="3030"/>
              </w:tabs>
              <w:ind w:right="-284"/>
              <w:rPr>
                <w:szCs w:val="28"/>
              </w:rPr>
            </w:pPr>
            <w:r>
              <w:rPr>
                <w:szCs w:val="28"/>
              </w:rPr>
              <w:t>Синильная</w:t>
            </w:r>
          </w:p>
          <w:p w:rsidR="00CE47B8" w:rsidRDefault="00CE47B8" w:rsidP="00064114">
            <w:pPr>
              <w:tabs>
                <w:tab w:val="left" w:pos="3030"/>
              </w:tabs>
              <w:ind w:right="-284"/>
              <w:rPr>
                <w:szCs w:val="28"/>
              </w:rPr>
            </w:pPr>
            <w:r>
              <w:rPr>
                <w:szCs w:val="28"/>
              </w:rPr>
              <w:t>кислота</w:t>
            </w:r>
          </w:p>
        </w:tc>
        <w:tc>
          <w:tcPr>
            <w:tcW w:w="2552" w:type="dxa"/>
          </w:tcPr>
          <w:p w:rsidR="00073377" w:rsidRDefault="00CE47B8" w:rsidP="00064114">
            <w:pPr>
              <w:tabs>
                <w:tab w:val="left" w:pos="3030"/>
              </w:tabs>
              <w:ind w:right="-284"/>
              <w:rPr>
                <w:szCs w:val="28"/>
              </w:rPr>
            </w:pPr>
            <w:r>
              <w:rPr>
                <w:szCs w:val="28"/>
              </w:rPr>
              <w:t>27</w:t>
            </w:r>
          </w:p>
        </w:tc>
        <w:tc>
          <w:tcPr>
            <w:tcW w:w="2593" w:type="dxa"/>
          </w:tcPr>
          <w:p w:rsidR="00073377" w:rsidRDefault="00CE47B8" w:rsidP="00064114">
            <w:pPr>
              <w:tabs>
                <w:tab w:val="left" w:pos="3030"/>
              </w:tabs>
              <w:ind w:right="-284"/>
              <w:rPr>
                <w:szCs w:val="28"/>
              </w:rPr>
            </w:pPr>
            <w:r>
              <w:rPr>
                <w:szCs w:val="28"/>
              </w:rPr>
              <w:t>0,0018</w:t>
            </w:r>
          </w:p>
        </w:tc>
        <w:tc>
          <w:tcPr>
            <w:tcW w:w="1207" w:type="dxa"/>
          </w:tcPr>
          <w:p w:rsidR="00073377" w:rsidRDefault="00CE47B8" w:rsidP="00064114">
            <w:pPr>
              <w:tabs>
                <w:tab w:val="left" w:pos="3030"/>
              </w:tabs>
              <w:ind w:right="-284"/>
              <w:rPr>
                <w:szCs w:val="28"/>
              </w:rPr>
            </w:pPr>
            <w:r>
              <w:rPr>
                <w:szCs w:val="28"/>
              </w:rPr>
              <w:t>0,03</w:t>
            </w:r>
          </w:p>
        </w:tc>
        <w:tc>
          <w:tcPr>
            <w:tcW w:w="2195" w:type="dxa"/>
          </w:tcPr>
          <w:p w:rsidR="00073377" w:rsidRDefault="00CE47B8" w:rsidP="00064114">
            <w:pPr>
              <w:tabs>
                <w:tab w:val="left" w:pos="3030"/>
              </w:tabs>
              <w:ind w:right="-284"/>
              <w:rPr>
                <w:szCs w:val="28"/>
              </w:rPr>
            </w:pPr>
            <w:r>
              <w:rPr>
                <w:szCs w:val="28"/>
              </w:rPr>
              <w:t>30</w:t>
            </w:r>
          </w:p>
        </w:tc>
      </w:tr>
      <w:tr w:rsidR="00073377" w:rsidTr="00CE47B8">
        <w:trPr>
          <w:trHeight w:val="569"/>
        </w:trPr>
        <w:tc>
          <w:tcPr>
            <w:tcW w:w="1951" w:type="dxa"/>
          </w:tcPr>
          <w:p w:rsidR="00073377" w:rsidRDefault="00CE47B8" w:rsidP="00064114">
            <w:pPr>
              <w:tabs>
                <w:tab w:val="left" w:pos="3030"/>
              </w:tabs>
              <w:ind w:right="-284"/>
              <w:rPr>
                <w:szCs w:val="28"/>
              </w:rPr>
            </w:pPr>
            <w:r>
              <w:rPr>
                <w:szCs w:val="28"/>
              </w:rPr>
              <w:t>Фосген</w:t>
            </w:r>
          </w:p>
        </w:tc>
        <w:tc>
          <w:tcPr>
            <w:tcW w:w="2552" w:type="dxa"/>
          </w:tcPr>
          <w:p w:rsidR="00073377" w:rsidRDefault="00CE47B8" w:rsidP="00064114">
            <w:pPr>
              <w:tabs>
                <w:tab w:val="left" w:pos="3030"/>
              </w:tabs>
              <w:ind w:right="-284"/>
              <w:rPr>
                <w:szCs w:val="28"/>
              </w:rPr>
            </w:pPr>
            <w:r>
              <w:rPr>
                <w:szCs w:val="28"/>
              </w:rPr>
              <w:t>99</w:t>
            </w:r>
          </w:p>
        </w:tc>
        <w:tc>
          <w:tcPr>
            <w:tcW w:w="2593" w:type="dxa"/>
          </w:tcPr>
          <w:p w:rsidR="00073377" w:rsidRDefault="00CE47B8" w:rsidP="00064114">
            <w:pPr>
              <w:tabs>
                <w:tab w:val="left" w:pos="3030"/>
              </w:tabs>
              <w:ind w:right="-284"/>
              <w:rPr>
                <w:szCs w:val="28"/>
              </w:rPr>
            </w:pPr>
            <w:r>
              <w:rPr>
                <w:szCs w:val="28"/>
              </w:rPr>
              <w:t>0,0014</w:t>
            </w:r>
          </w:p>
        </w:tc>
        <w:tc>
          <w:tcPr>
            <w:tcW w:w="1207" w:type="dxa"/>
          </w:tcPr>
          <w:p w:rsidR="00073377" w:rsidRDefault="00CE47B8" w:rsidP="00064114">
            <w:pPr>
              <w:tabs>
                <w:tab w:val="left" w:pos="3030"/>
              </w:tabs>
              <w:ind w:right="-284"/>
              <w:rPr>
                <w:szCs w:val="28"/>
              </w:rPr>
            </w:pPr>
            <w:r>
              <w:rPr>
                <w:szCs w:val="28"/>
              </w:rPr>
              <w:t>0,04</w:t>
            </w:r>
          </w:p>
        </w:tc>
        <w:tc>
          <w:tcPr>
            <w:tcW w:w="2195" w:type="dxa"/>
          </w:tcPr>
          <w:p w:rsidR="00073377" w:rsidRDefault="00CE47B8" w:rsidP="00064114">
            <w:pPr>
              <w:tabs>
                <w:tab w:val="left" w:pos="3030"/>
              </w:tabs>
              <w:ind w:right="-284"/>
              <w:rPr>
                <w:szCs w:val="28"/>
              </w:rPr>
            </w:pPr>
            <w:r>
              <w:rPr>
                <w:szCs w:val="28"/>
              </w:rPr>
              <w:t>11</w:t>
            </w:r>
          </w:p>
        </w:tc>
      </w:tr>
    </w:tbl>
    <w:p w:rsidR="00073377" w:rsidRPr="000C3EA1" w:rsidRDefault="00CE47B8" w:rsidP="000C3EA1">
      <w:pPr>
        <w:tabs>
          <w:tab w:val="left" w:pos="3030"/>
        </w:tabs>
        <w:ind w:right="-284" w:firstLine="709"/>
        <w:jc w:val="center"/>
        <w:rPr>
          <w:sz w:val="24"/>
        </w:rPr>
      </w:pPr>
      <w:r w:rsidRPr="000C3EA1">
        <w:rPr>
          <w:sz w:val="24"/>
        </w:rPr>
        <w:t>Таблица 1. Предельно обнаружимые концентрации некоторых ОВ и СДЯВ методом ИК-Фурье спектроскопии</w:t>
      </w:r>
    </w:p>
    <w:p w:rsidR="00073377" w:rsidRDefault="00073377" w:rsidP="00064114">
      <w:pPr>
        <w:tabs>
          <w:tab w:val="left" w:pos="3030"/>
        </w:tabs>
        <w:ind w:right="-284" w:firstLine="709"/>
        <w:rPr>
          <w:szCs w:val="28"/>
        </w:rPr>
      </w:pPr>
      <w:r>
        <w:rPr>
          <w:szCs w:val="28"/>
        </w:rPr>
        <w:t xml:space="preserve"> </w:t>
      </w:r>
    </w:p>
    <w:p w:rsidR="00073377" w:rsidRDefault="00073377" w:rsidP="00064114">
      <w:pPr>
        <w:tabs>
          <w:tab w:val="left" w:pos="3030"/>
        </w:tabs>
        <w:ind w:right="-284" w:firstLine="709"/>
        <w:rPr>
          <w:szCs w:val="28"/>
        </w:rPr>
      </w:pPr>
    </w:p>
    <w:p w:rsidR="00073377" w:rsidRDefault="00073377" w:rsidP="00064114">
      <w:pPr>
        <w:tabs>
          <w:tab w:val="left" w:pos="3030"/>
        </w:tabs>
        <w:ind w:right="-284" w:firstLine="709"/>
        <w:rPr>
          <w:szCs w:val="28"/>
        </w:rPr>
      </w:pPr>
    </w:p>
    <w:p w:rsidR="00073377" w:rsidRDefault="00073377" w:rsidP="00064114">
      <w:pPr>
        <w:tabs>
          <w:tab w:val="left" w:pos="3030"/>
        </w:tabs>
        <w:ind w:right="-284" w:firstLine="709"/>
        <w:rPr>
          <w:szCs w:val="28"/>
        </w:rPr>
      </w:pPr>
    </w:p>
    <w:p w:rsidR="00073377" w:rsidRDefault="00073377" w:rsidP="00064114">
      <w:pPr>
        <w:tabs>
          <w:tab w:val="left" w:pos="3030"/>
        </w:tabs>
        <w:ind w:right="-284" w:firstLine="709"/>
        <w:rPr>
          <w:szCs w:val="28"/>
        </w:rPr>
      </w:pPr>
    </w:p>
    <w:p w:rsidR="00073377" w:rsidRDefault="00073377" w:rsidP="00064114">
      <w:pPr>
        <w:tabs>
          <w:tab w:val="left" w:pos="3030"/>
        </w:tabs>
        <w:ind w:right="-284" w:firstLine="709"/>
        <w:rPr>
          <w:szCs w:val="28"/>
        </w:rPr>
      </w:pPr>
    </w:p>
    <w:p w:rsidR="00073377" w:rsidRDefault="00073377" w:rsidP="00064114">
      <w:pPr>
        <w:tabs>
          <w:tab w:val="left" w:pos="3030"/>
        </w:tabs>
        <w:ind w:right="-284" w:firstLine="709"/>
        <w:rPr>
          <w:szCs w:val="28"/>
        </w:rPr>
      </w:pPr>
    </w:p>
    <w:p w:rsidR="00073377" w:rsidRDefault="00073377" w:rsidP="00064114">
      <w:pPr>
        <w:tabs>
          <w:tab w:val="left" w:pos="3030"/>
        </w:tabs>
        <w:ind w:right="-284" w:firstLine="709"/>
        <w:rPr>
          <w:szCs w:val="28"/>
        </w:rPr>
      </w:pPr>
    </w:p>
    <w:p w:rsidR="00073377" w:rsidRDefault="00073377" w:rsidP="00064114">
      <w:pPr>
        <w:tabs>
          <w:tab w:val="left" w:pos="3030"/>
        </w:tabs>
        <w:ind w:right="-284" w:firstLine="709"/>
        <w:rPr>
          <w:szCs w:val="28"/>
        </w:rPr>
      </w:pPr>
    </w:p>
    <w:p w:rsidR="00073377" w:rsidRDefault="00073377" w:rsidP="00064114">
      <w:pPr>
        <w:tabs>
          <w:tab w:val="left" w:pos="3030"/>
        </w:tabs>
        <w:ind w:right="-284" w:firstLine="709"/>
        <w:rPr>
          <w:szCs w:val="28"/>
        </w:rPr>
      </w:pPr>
    </w:p>
    <w:p w:rsidR="00776C9D" w:rsidRDefault="00C93879" w:rsidP="007934A3">
      <w:pPr>
        <w:pStyle w:val="1"/>
      </w:pPr>
      <w:bookmarkStart w:id="8" w:name="_Toc474936713"/>
      <w:r>
        <w:lastRenderedPageBreak/>
        <w:t>2. РАСЧЁТ ТЕЛЕСКОПИЧЕСКОГО УЗЛА</w:t>
      </w:r>
      <w:bookmarkEnd w:id="8"/>
    </w:p>
    <w:p w:rsidR="00C93879" w:rsidRDefault="00C93879" w:rsidP="00C93879">
      <w:pPr>
        <w:tabs>
          <w:tab w:val="left" w:pos="3030"/>
        </w:tabs>
        <w:ind w:firstLine="709"/>
        <w:rPr>
          <w:szCs w:val="28"/>
        </w:rPr>
      </w:pPr>
    </w:p>
    <w:p w:rsidR="00C93879" w:rsidRDefault="00C93879" w:rsidP="00C93879">
      <w:pPr>
        <w:tabs>
          <w:tab w:val="left" w:pos="3030"/>
        </w:tabs>
        <w:ind w:firstLine="709"/>
        <w:rPr>
          <w:szCs w:val="28"/>
        </w:rPr>
      </w:pPr>
    </w:p>
    <w:p w:rsidR="00C93879" w:rsidRPr="00CC5D1D" w:rsidRDefault="00C93879" w:rsidP="00CC5D1D">
      <w:pPr>
        <w:pStyle w:val="2"/>
        <w:jc w:val="center"/>
        <w:rPr>
          <w:rFonts w:ascii="Times New Roman" w:hAnsi="Times New Roman" w:cs="Times New Roman"/>
          <w:b w:val="0"/>
          <w:color w:val="000000" w:themeColor="text1"/>
          <w:sz w:val="28"/>
          <w:szCs w:val="28"/>
        </w:rPr>
      </w:pPr>
      <w:bookmarkStart w:id="9" w:name="_Toc474936714"/>
      <w:r w:rsidRPr="00CC5D1D">
        <w:rPr>
          <w:rFonts w:ascii="Times New Roman" w:hAnsi="Times New Roman" w:cs="Times New Roman"/>
          <w:b w:val="0"/>
          <w:color w:val="000000" w:themeColor="text1"/>
          <w:sz w:val="28"/>
          <w:szCs w:val="28"/>
        </w:rPr>
        <w:t xml:space="preserve">2.1 Телескоп </w:t>
      </w:r>
      <w:proofErr w:type="spellStart"/>
      <w:r w:rsidRPr="00CC5D1D">
        <w:rPr>
          <w:rFonts w:ascii="Times New Roman" w:hAnsi="Times New Roman" w:cs="Times New Roman"/>
          <w:b w:val="0"/>
          <w:color w:val="000000" w:themeColor="text1"/>
          <w:sz w:val="28"/>
          <w:szCs w:val="28"/>
        </w:rPr>
        <w:t>Мерсенна</w:t>
      </w:r>
      <w:bookmarkEnd w:id="9"/>
      <w:proofErr w:type="spellEnd"/>
    </w:p>
    <w:p w:rsidR="00C93879" w:rsidRDefault="00C93879" w:rsidP="00064114">
      <w:pPr>
        <w:tabs>
          <w:tab w:val="left" w:pos="3030"/>
        </w:tabs>
        <w:ind w:right="-284" w:firstLine="709"/>
        <w:jc w:val="center"/>
        <w:rPr>
          <w:szCs w:val="28"/>
        </w:rPr>
      </w:pPr>
    </w:p>
    <w:p w:rsidR="00C93879" w:rsidRPr="000E4127" w:rsidRDefault="005F21E9" w:rsidP="00064114">
      <w:pPr>
        <w:tabs>
          <w:tab w:val="left" w:pos="3030"/>
        </w:tabs>
        <w:ind w:right="-284" w:firstLine="709"/>
        <w:rPr>
          <w:color w:val="000000"/>
          <w:szCs w:val="28"/>
          <w:shd w:val="clear" w:color="auto" w:fill="FFFFFF"/>
        </w:rPr>
      </w:pPr>
      <w:r>
        <w:rPr>
          <w:szCs w:val="28"/>
        </w:rPr>
        <w:t xml:space="preserve"> В спектрометрах для дистанционного зондирования чаще всего имеются зеркальные</w:t>
      </w:r>
      <w:r w:rsidR="0020317B">
        <w:rPr>
          <w:szCs w:val="28"/>
        </w:rPr>
        <w:t xml:space="preserve"> </w:t>
      </w:r>
      <w:proofErr w:type="spellStart"/>
      <w:r w:rsidR="0020317B">
        <w:rPr>
          <w:szCs w:val="28"/>
        </w:rPr>
        <w:t>афокальные</w:t>
      </w:r>
      <w:proofErr w:type="spellEnd"/>
      <w:r>
        <w:rPr>
          <w:szCs w:val="28"/>
        </w:rPr>
        <w:t xml:space="preserve"> телескопы для того, чтобы собирать световые пучки.</w:t>
      </w:r>
      <w:r w:rsidR="0020317B">
        <w:rPr>
          <w:szCs w:val="28"/>
        </w:rPr>
        <w:t xml:space="preserve"> </w:t>
      </w:r>
      <w:proofErr w:type="spellStart"/>
      <w:proofErr w:type="gramStart"/>
      <w:r w:rsidR="0020317B">
        <w:rPr>
          <w:szCs w:val="28"/>
        </w:rPr>
        <w:t>Афокальная</w:t>
      </w:r>
      <w:proofErr w:type="spellEnd"/>
      <w:r w:rsidR="0020317B">
        <w:rPr>
          <w:szCs w:val="28"/>
        </w:rPr>
        <w:t xml:space="preserve"> оптическая система – оптическая система, преобразующая параллельный световой пучок в параллельный, но с другим углом наклона оптической оси.</w:t>
      </w:r>
      <w:proofErr w:type="gramEnd"/>
      <w:r w:rsidR="0020317B">
        <w:rPr>
          <w:szCs w:val="28"/>
        </w:rPr>
        <w:t xml:space="preserve"> </w:t>
      </w:r>
      <w:r>
        <w:rPr>
          <w:szCs w:val="28"/>
        </w:rPr>
        <w:t xml:space="preserve"> </w:t>
      </w:r>
      <w:r w:rsidR="000E4127">
        <w:rPr>
          <w:color w:val="000000"/>
          <w:szCs w:val="28"/>
          <w:shd w:val="clear" w:color="auto" w:fill="FFFFFF"/>
        </w:rPr>
        <w:t xml:space="preserve">Телескоп в спектрометрах работает в широком спектральном диапазоне и сочетает в себе функции приёма и передачи излучения. Он собран по схеме </w:t>
      </w:r>
      <w:proofErr w:type="spellStart"/>
      <w:r w:rsidR="000E4127">
        <w:rPr>
          <w:color w:val="000000"/>
          <w:szCs w:val="28"/>
          <w:shd w:val="clear" w:color="auto" w:fill="FFFFFF"/>
        </w:rPr>
        <w:t>Мерсенна</w:t>
      </w:r>
      <w:proofErr w:type="spellEnd"/>
      <w:r w:rsidR="000E4127">
        <w:rPr>
          <w:color w:val="000000"/>
          <w:szCs w:val="28"/>
          <w:shd w:val="clear" w:color="auto" w:fill="FFFFFF"/>
        </w:rPr>
        <w:t xml:space="preserve"> и имеет </w:t>
      </w:r>
      <w:proofErr w:type="spellStart"/>
      <w:r w:rsidR="000E4127">
        <w:rPr>
          <w:color w:val="000000"/>
          <w:szCs w:val="28"/>
          <w:shd w:val="clear" w:color="auto" w:fill="FFFFFF"/>
        </w:rPr>
        <w:t>асферическое</w:t>
      </w:r>
      <w:proofErr w:type="spellEnd"/>
      <w:r w:rsidR="000E4127">
        <w:rPr>
          <w:color w:val="000000"/>
          <w:szCs w:val="28"/>
          <w:shd w:val="clear" w:color="auto" w:fill="FFFFFF"/>
        </w:rPr>
        <w:t xml:space="preserve"> главное зеркало.</w:t>
      </w:r>
    </w:p>
    <w:p w:rsidR="005F21E9" w:rsidRDefault="005F21E9" w:rsidP="00064114">
      <w:pPr>
        <w:tabs>
          <w:tab w:val="left" w:pos="3030"/>
        </w:tabs>
        <w:ind w:right="-284" w:firstLine="709"/>
        <w:rPr>
          <w:rStyle w:val="apple-converted-space"/>
          <w:color w:val="000000"/>
          <w:szCs w:val="28"/>
          <w:shd w:val="clear" w:color="auto" w:fill="FFFFFF"/>
        </w:rPr>
      </w:pPr>
      <w:r w:rsidRPr="005F21E9">
        <w:rPr>
          <w:color w:val="000000"/>
          <w:szCs w:val="28"/>
          <w:shd w:val="clear" w:color="auto" w:fill="FFFFFF"/>
        </w:rPr>
        <w:t>Отличительной чертой телескопа является то, что в нем фокусы главного и вторичного зеркал совмещены. Зеркала вогнутые параболические. При попадании пучка света на главное зеркало, он сходится к его фокусу, а потом перехватывается вторичным зеркалом, которое установлено за фокусом. Вторичное зеркало направляет пучок света в центральное отверстие в главном зеркале</w:t>
      </w:r>
      <w:r w:rsidR="002D7789">
        <w:rPr>
          <w:color w:val="000000"/>
          <w:szCs w:val="28"/>
          <w:shd w:val="clear" w:color="auto" w:fill="FFFFFF"/>
        </w:rPr>
        <w:t xml:space="preserve"> </w:t>
      </w:r>
      <w:r w:rsidR="002D7789" w:rsidRPr="002D7789">
        <w:rPr>
          <w:color w:val="000000"/>
          <w:szCs w:val="28"/>
          <w:shd w:val="clear" w:color="auto" w:fill="FFFFFF"/>
        </w:rPr>
        <w:t>[</w:t>
      </w:r>
      <w:r w:rsidR="002D7789">
        <w:rPr>
          <w:color w:val="000000"/>
          <w:szCs w:val="28"/>
          <w:shd w:val="clear" w:color="auto" w:fill="FFFFFF"/>
        </w:rPr>
        <w:t>9</w:t>
      </w:r>
      <w:r w:rsidR="002D7789" w:rsidRPr="002D7789">
        <w:rPr>
          <w:color w:val="000000"/>
          <w:szCs w:val="28"/>
          <w:shd w:val="clear" w:color="auto" w:fill="FFFFFF"/>
        </w:rPr>
        <w:t>]</w:t>
      </w:r>
      <w:r w:rsidRPr="005F21E9">
        <w:rPr>
          <w:color w:val="000000"/>
          <w:szCs w:val="28"/>
          <w:shd w:val="clear" w:color="auto" w:fill="FFFFFF"/>
        </w:rPr>
        <w:t>.</w:t>
      </w:r>
      <w:r w:rsidRPr="005F21E9">
        <w:rPr>
          <w:rStyle w:val="apple-converted-space"/>
          <w:color w:val="000000"/>
          <w:szCs w:val="28"/>
          <w:shd w:val="clear" w:color="auto" w:fill="FFFFFF"/>
        </w:rPr>
        <w:t> </w:t>
      </w:r>
    </w:p>
    <w:p w:rsidR="0020317B" w:rsidRDefault="0020317B" w:rsidP="005F21E9">
      <w:pPr>
        <w:tabs>
          <w:tab w:val="left" w:pos="3030"/>
        </w:tabs>
        <w:ind w:firstLine="709"/>
        <w:rPr>
          <w:szCs w:val="28"/>
        </w:rPr>
      </w:pPr>
      <w:r>
        <w:rPr>
          <w:noProof/>
          <w:szCs w:val="28"/>
        </w:rPr>
        <w:drawing>
          <wp:anchor distT="0" distB="0" distL="114300" distR="114300" simplePos="0" relativeHeight="251663360" behindDoc="0" locked="0" layoutInCell="1" allowOverlap="1">
            <wp:simplePos x="0" y="0"/>
            <wp:positionH relativeFrom="column">
              <wp:posOffset>1805940</wp:posOffset>
            </wp:positionH>
            <wp:positionV relativeFrom="paragraph">
              <wp:posOffset>153035</wp:posOffset>
            </wp:positionV>
            <wp:extent cx="2609215" cy="2638425"/>
            <wp:effectExtent l="19050" t="0" r="635" b="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l="36397" t="52137" r="46927" b="17949"/>
                    <a:stretch>
                      <a:fillRect/>
                    </a:stretch>
                  </pic:blipFill>
                  <pic:spPr bwMode="auto">
                    <a:xfrm>
                      <a:off x="0" y="0"/>
                      <a:ext cx="2609215" cy="2638425"/>
                    </a:xfrm>
                    <a:prstGeom prst="rect">
                      <a:avLst/>
                    </a:prstGeom>
                    <a:noFill/>
                    <a:ln w="9525">
                      <a:noFill/>
                      <a:miter lim="800000"/>
                      <a:headEnd/>
                      <a:tailEnd/>
                    </a:ln>
                  </pic:spPr>
                </pic:pic>
              </a:graphicData>
            </a:graphic>
          </wp:anchor>
        </w:drawing>
      </w:r>
    </w:p>
    <w:p w:rsidR="0020317B" w:rsidRPr="0020317B" w:rsidRDefault="0020317B" w:rsidP="0020317B">
      <w:pPr>
        <w:rPr>
          <w:szCs w:val="28"/>
        </w:rPr>
      </w:pPr>
    </w:p>
    <w:p w:rsidR="0020317B" w:rsidRPr="0020317B" w:rsidRDefault="0020317B" w:rsidP="0020317B">
      <w:pPr>
        <w:rPr>
          <w:szCs w:val="28"/>
        </w:rPr>
      </w:pPr>
    </w:p>
    <w:p w:rsidR="0020317B" w:rsidRPr="0020317B" w:rsidRDefault="0020317B" w:rsidP="0020317B">
      <w:pPr>
        <w:rPr>
          <w:szCs w:val="28"/>
        </w:rPr>
      </w:pPr>
    </w:p>
    <w:p w:rsidR="0020317B" w:rsidRPr="0020317B" w:rsidRDefault="0020317B" w:rsidP="0020317B">
      <w:pPr>
        <w:rPr>
          <w:szCs w:val="28"/>
        </w:rPr>
      </w:pPr>
    </w:p>
    <w:p w:rsidR="0020317B" w:rsidRPr="0020317B" w:rsidRDefault="0020317B" w:rsidP="0020317B">
      <w:pPr>
        <w:rPr>
          <w:szCs w:val="28"/>
        </w:rPr>
      </w:pPr>
    </w:p>
    <w:p w:rsidR="0020317B" w:rsidRPr="0020317B" w:rsidRDefault="0020317B" w:rsidP="0020317B">
      <w:pPr>
        <w:rPr>
          <w:szCs w:val="28"/>
        </w:rPr>
      </w:pPr>
    </w:p>
    <w:p w:rsidR="0020317B" w:rsidRDefault="0020317B" w:rsidP="0020317B">
      <w:pPr>
        <w:rPr>
          <w:szCs w:val="28"/>
        </w:rPr>
      </w:pPr>
    </w:p>
    <w:p w:rsidR="0020317B" w:rsidRDefault="0020317B" w:rsidP="0020317B">
      <w:pPr>
        <w:tabs>
          <w:tab w:val="left" w:pos="1665"/>
        </w:tabs>
        <w:jc w:val="center"/>
        <w:rPr>
          <w:sz w:val="24"/>
        </w:rPr>
      </w:pPr>
      <w:r w:rsidRPr="0020317B">
        <w:rPr>
          <w:sz w:val="24"/>
        </w:rPr>
        <w:t xml:space="preserve">Рисунок 6 – Система рефлектора </w:t>
      </w:r>
      <w:proofErr w:type="spellStart"/>
      <w:r w:rsidRPr="0020317B">
        <w:rPr>
          <w:sz w:val="24"/>
        </w:rPr>
        <w:t>Мерсенна</w:t>
      </w:r>
      <w:proofErr w:type="spellEnd"/>
      <w:r w:rsidRPr="0020317B">
        <w:rPr>
          <w:sz w:val="24"/>
        </w:rPr>
        <w:t xml:space="preserve">: 1 – главное зеркало; 2 – вторичное зеркало, </w:t>
      </w:r>
      <w:r w:rsidRPr="0020317B">
        <w:rPr>
          <w:sz w:val="24"/>
          <w:lang w:val="en-US"/>
        </w:rPr>
        <w:t>F</w:t>
      </w:r>
      <w:r w:rsidRPr="0020317B">
        <w:rPr>
          <w:sz w:val="24"/>
        </w:rPr>
        <w:t xml:space="preserve"> – фокус</w:t>
      </w:r>
    </w:p>
    <w:p w:rsidR="0020317B" w:rsidRPr="00CC5D1D" w:rsidRDefault="008C751F" w:rsidP="00CC5D1D">
      <w:pPr>
        <w:pStyle w:val="2"/>
        <w:jc w:val="center"/>
        <w:rPr>
          <w:rFonts w:ascii="Times New Roman" w:hAnsi="Times New Roman" w:cs="Times New Roman"/>
          <w:b w:val="0"/>
          <w:color w:val="000000" w:themeColor="text1"/>
          <w:sz w:val="28"/>
          <w:szCs w:val="28"/>
        </w:rPr>
      </w:pPr>
      <w:bookmarkStart w:id="10" w:name="_Toc474936715"/>
      <w:r w:rsidRPr="00CC5D1D">
        <w:rPr>
          <w:rFonts w:ascii="Times New Roman" w:hAnsi="Times New Roman" w:cs="Times New Roman"/>
          <w:b w:val="0"/>
          <w:color w:val="000000" w:themeColor="text1"/>
          <w:sz w:val="28"/>
          <w:szCs w:val="28"/>
        </w:rPr>
        <w:lastRenderedPageBreak/>
        <w:t>2.2 Расчётная часть</w:t>
      </w:r>
      <w:bookmarkEnd w:id="10"/>
    </w:p>
    <w:p w:rsidR="008C751F" w:rsidRDefault="008C751F" w:rsidP="008C751F">
      <w:pPr>
        <w:tabs>
          <w:tab w:val="left" w:pos="1665"/>
        </w:tabs>
        <w:jc w:val="left"/>
        <w:rPr>
          <w:szCs w:val="28"/>
        </w:rPr>
      </w:pPr>
    </w:p>
    <w:p w:rsidR="008C751F" w:rsidRDefault="008C751F" w:rsidP="00454DFA">
      <w:pPr>
        <w:tabs>
          <w:tab w:val="left" w:pos="1665"/>
        </w:tabs>
        <w:ind w:right="-284" w:firstLine="709"/>
        <w:rPr>
          <w:szCs w:val="28"/>
        </w:rPr>
      </w:pPr>
      <w:r>
        <w:rPr>
          <w:szCs w:val="28"/>
        </w:rPr>
        <w:t xml:space="preserve">В данной работе требуется создать зеркальную систему типа </w:t>
      </w:r>
      <w:proofErr w:type="spellStart"/>
      <w:r>
        <w:rPr>
          <w:szCs w:val="28"/>
        </w:rPr>
        <w:t>Мерсенна</w:t>
      </w:r>
      <w:proofErr w:type="spellEnd"/>
      <w:r>
        <w:rPr>
          <w:szCs w:val="28"/>
        </w:rPr>
        <w:t xml:space="preserve">, где диаметр входного зрачка </w:t>
      </w:r>
      <w:r>
        <w:rPr>
          <w:szCs w:val="28"/>
          <w:lang w:val="en-US"/>
        </w:rPr>
        <w:t>D</w:t>
      </w:r>
      <w:r>
        <w:rPr>
          <w:szCs w:val="28"/>
        </w:rPr>
        <w:t xml:space="preserve"> равен 20 мм, диаметр выходного зрачка </w:t>
      </w:r>
      <w:r>
        <w:rPr>
          <w:szCs w:val="28"/>
          <w:lang w:val="en-US"/>
        </w:rPr>
        <w:t>D</w:t>
      </w:r>
      <w:r w:rsidR="00454DFA" w:rsidRPr="007966C7">
        <w:rPr>
          <w:szCs w:val="28"/>
        </w:rPr>
        <w:t>'</w:t>
      </w:r>
      <w:r w:rsidR="00454DFA">
        <w:rPr>
          <w:szCs w:val="28"/>
        </w:rPr>
        <w:t xml:space="preserve"> равен 100 мм, расстояние между зеркалами </w:t>
      </w:r>
      <w:r w:rsidR="00454DFA">
        <w:rPr>
          <w:szCs w:val="28"/>
          <w:lang w:val="en-US"/>
        </w:rPr>
        <w:t>d</w:t>
      </w:r>
      <w:r w:rsidR="00454DFA">
        <w:rPr>
          <w:szCs w:val="28"/>
        </w:rPr>
        <w:t xml:space="preserve"> ≤ 300 мм. </w:t>
      </w:r>
      <w:r>
        <w:rPr>
          <w:szCs w:val="28"/>
        </w:rPr>
        <w:t xml:space="preserve"> Расчёты проводились в программе </w:t>
      </w:r>
      <w:r>
        <w:rPr>
          <w:szCs w:val="28"/>
          <w:lang w:val="en-US"/>
        </w:rPr>
        <w:t>ZEMAX</w:t>
      </w:r>
      <w:r>
        <w:rPr>
          <w:szCs w:val="28"/>
        </w:rPr>
        <w:t xml:space="preserve">. </w:t>
      </w:r>
    </w:p>
    <w:p w:rsidR="00454DFA" w:rsidRDefault="00454DFA" w:rsidP="00454DFA">
      <w:pPr>
        <w:tabs>
          <w:tab w:val="left" w:pos="1665"/>
        </w:tabs>
        <w:ind w:firstLine="709"/>
        <w:jc w:val="left"/>
        <w:rPr>
          <w:szCs w:val="28"/>
        </w:rPr>
      </w:pPr>
      <w:r>
        <w:rPr>
          <w:szCs w:val="28"/>
        </w:rPr>
        <w:t>1. Габаритный расчёт</w:t>
      </w:r>
    </w:p>
    <w:p w:rsidR="00454DFA" w:rsidRDefault="00454DFA" w:rsidP="00454DFA">
      <w:pPr>
        <w:tabs>
          <w:tab w:val="left" w:pos="1665"/>
        </w:tabs>
        <w:jc w:val="left"/>
        <w:rPr>
          <w:szCs w:val="28"/>
        </w:rPr>
      </w:pPr>
      <w:r>
        <w:rPr>
          <w:szCs w:val="28"/>
        </w:rPr>
        <w:t>Увеличение системы определяется по формуле:</w:t>
      </w:r>
    </w:p>
    <w:p w:rsidR="00454DFA" w:rsidRDefault="00454DFA" w:rsidP="00454DFA">
      <w:pPr>
        <w:tabs>
          <w:tab w:val="left" w:pos="1665"/>
        </w:tabs>
        <w:ind w:right="-284" w:firstLine="709"/>
        <w:jc w:val="left"/>
        <w:rPr>
          <w:i/>
          <w:szCs w:val="28"/>
          <w:lang w:val="en-US"/>
        </w:rPr>
      </w:pPr>
      <m:oMathPara>
        <m:oMath>
          <m:r>
            <w:rPr>
              <w:rFonts w:ascii="Cambria Math" w:hAnsi="Cambria Math"/>
              <w:szCs w:val="28"/>
            </w:rPr>
            <m:t xml:space="preserve">          Г= </m:t>
          </m:r>
          <m:f>
            <m:fPr>
              <m:ctrlPr>
                <w:rPr>
                  <w:rFonts w:ascii="Cambria Math" w:hAnsi="Cambria Math"/>
                  <w:i/>
                  <w:szCs w:val="28"/>
                </w:rPr>
              </m:ctrlPr>
            </m:fPr>
            <m:num>
              <m:r>
                <w:rPr>
                  <w:rFonts w:ascii="Cambria Math" w:hAnsi="Cambria Math"/>
                  <w:szCs w:val="28"/>
                  <w:lang w:val="en-US"/>
                </w:rPr>
                <m:t>D</m:t>
              </m:r>
            </m:num>
            <m:den>
              <m:r>
                <w:rPr>
                  <w:rFonts w:ascii="Cambria Math" w:hAnsi="Cambria Math"/>
                  <w:szCs w:val="28"/>
                </w:rPr>
                <m:t>D'</m:t>
              </m:r>
            </m:den>
          </m:f>
          <m:r>
            <w:rPr>
              <w:rFonts w:ascii="Cambria Math" w:hAnsi="Cambria Math"/>
              <w:szCs w:val="28"/>
            </w:rPr>
            <m:t>=</m:t>
          </m:r>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rPr>
                    <m:t>f'</m:t>
                  </m:r>
                </m:e>
                <m:sub>
                  <m:r>
                    <w:rPr>
                      <w:rFonts w:ascii="Cambria Math" w:hAnsi="Cambria Math"/>
                      <w:szCs w:val="28"/>
                    </w:rPr>
                    <m:t>1</m:t>
                  </m:r>
                </m:sub>
              </m:sSub>
            </m:num>
            <m:den>
              <m:sSub>
                <m:sSubPr>
                  <m:ctrlPr>
                    <w:rPr>
                      <w:rFonts w:ascii="Cambria Math" w:hAnsi="Cambria Math"/>
                      <w:i/>
                      <w:szCs w:val="28"/>
                    </w:rPr>
                  </m:ctrlPr>
                </m:sSubPr>
                <m:e>
                  <m:r>
                    <w:rPr>
                      <w:rFonts w:ascii="Cambria Math" w:hAnsi="Cambria Math"/>
                      <w:szCs w:val="28"/>
                    </w:rPr>
                    <m:t>f'</m:t>
                  </m:r>
                </m:e>
                <m:sub>
                  <m:r>
                    <w:rPr>
                      <w:rFonts w:ascii="Cambria Math" w:hAnsi="Cambria Math"/>
                      <w:szCs w:val="28"/>
                    </w:rPr>
                    <m:t>2</m:t>
                  </m:r>
                </m:sub>
              </m:sSub>
            </m:den>
          </m:f>
          <m:r>
            <w:rPr>
              <w:rFonts w:ascii="Cambria Math" w:hAnsi="Cambria Math"/>
              <w:szCs w:val="28"/>
            </w:rPr>
            <m:t>=0.2,                                                                                                   (10)</m:t>
          </m:r>
        </m:oMath>
      </m:oMathPara>
    </w:p>
    <w:p w:rsidR="00722E48" w:rsidRDefault="00722E48" w:rsidP="00454DFA">
      <w:pPr>
        <w:tabs>
          <w:tab w:val="left" w:pos="1665"/>
        </w:tabs>
        <w:ind w:right="-284" w:firstLine="709"/>
        <w:jc w:val="left"/>
        <w:rPr>
          <w:szCs w:val="28"/>
        </w:rPr>
      </w:pPr>
    </w:p>
    <w:p w:rsidR="00722E48" w:rsidRDefault="00722E48" w:rsidP="00722E48">
      <w:pPr>
        <w:tabs>
          <w:tab w:val="left" w:pos="1665"/>
        </w:tabs>
        <w:ind w:right="-284"/>
        <w:rPr>
          <w:szCs w:val="28"/>
        </w:rPr>
      </w:pPr>
      <w:r>
        <w:rPr>
          <w:szCs w:val="28"/>
        </w:rPr>
        <w:t xml:space="preserve">где </w:t>
      </w:r>
      <w:r>
        <w:rPr>
          <w:szCs w:val="28"/>
          <w:lang w:val="en-US"/>
        </w:rPr>
        <w:t>D</w:t>
      </w:r>
      <w:r w:rsidRPr="00722E48">
        <w:rPr>
          <w:szCs w:val="28"/>
        </w:rPr>
        <w:t xml:space="preserve"> </w:t>
      </w:r>
      <w:r>
        <w:rPr>
          <w:szCs w:val="28"/>
        </w:rPr>
        <w:t xml:space="preserve">и </w:t>
      </w:r>
      <w:r>
        <w:rPr>
          <w:szCs w:val="28"/>
          <w:lang w:val="en-US"/>
        </w:rPr>
        <w:t>D</w:t>
      </w:r>
      <w:r w:rsidRPr="007966C7">
        <w:rPr>
          <w:szCs w:val="28"/>
        </w:rPr>
        <w:t>'</w:t>
      </w:r>
      <w:r>
        <w:rPr>
          <w:szCs w:val="28"/>
        </w:rPr>
        <w:t xml:space="preserve"> диаметры входного и выходного зрачка соответственно, </w:t>
      </w:r>
      <w:r>
        <w:rPr>
          <w:szCs w:val="28"/>
          <w:lang w:val="en-US"/>
        </w:rPr>
        <w:t>f</w:t>
      </w:r>
      <w:r w:rsidRPr="007966C7">
        <w:rPr>
          <w:szCs w:val="28"/>
        </w:rPr>
        <w:t>'</w:t>
      </w:r>
      <w:r w:rsidRPr="00722E48">
        <w:rPr>
          <w:szCs w:val="28"/>
          <w:vertAlign w:val="subscript"/>
        </w:rPr>
        <w:t>1</w:t>
      </w:r>
      <w:r>
        <w:rPr>
          <w:szCs w:val="28"/>
        </w:rPr>
        <w:t xml:space="preserve"> и </w:t>
      </w:r>
      <w:r>
        <w:rPr>
          <w:szCs w:val="28"/>
          <w:lang w:val="en-US"/>
        </w:rPr>
        <w:t>f</w:t>
      </w:r>
      <w:r w:rsidRPr="007966C7">
        <w:rPr>
          <w:szCs w:val="28"/>
        </w:rPr>
        <w:t>'</w:t>
      </w:r>
      <w:r w:rsidRPr="00722E48">
        <w:rPr>
          <w:szCs w:val="28"/>
          <w:vertAlign w:val="subscript"/>
        </w:rPr>
        <w:t>2</w:t>
      </w:r>
      <w:r>
        <w:rPr>
          <w:szCs w:val="28"/>
        </w:rPr>
        <w:t xml:space="preserve"> фокусные расстояния.</w:t>
      </w:r>
    </w:p>
    <w:p w:rsidR="00722E48" w:rsidRDefault="00722E48" w:rsidP="00722E48">
      <w:pPr>
        <w:tabs>
          <w:tab w:val="left" w:pos="1665"/>
        </w:tabs>
        <w:ind w:right="-284"/>
        <w:rPr>
          <w:szCs w:val="28"/>
        </w:rPr>
      </w:pPr>
      <w:r>
        <w:rPr>
          <w:szCs w:val="28"/>
        </w:rPr>
        <w:t xml:space="preserve">Таким </w:t>
      </w:r>
      <w:proofErr w:type="gramStart"/>
      <w:r>
        <w:rPr>
          <w:szCs w:val="28"/>
        </w:rPr>
        <w:t>образом</w:t>
      </w:r>
      <w:proofErr w:type="gramEnd"/>
      <w:r>
        <w:rPr>
          <w:szCs w:val="28"/>
        </w:rPr>
        <w:t xml:space="preserve"> фокусные расстояния зеркал связаны между собой зависимостью:</w:t>
      </w:r>
    </w:p>
    <w:p w:rsidR="00722E48" w:rsidRDefault="005174EE" w:rsidP="00722E48">
      <w:pPr>
        <w:tabs>
          <w:tab w:val="left" w:pos="1665"/>
        </w:tabs>
        <w:ind w:right="-284" w:firstLine="709"/>
        <w:rPr>
          <w:szCs w:val="28"/>
        </w:rPr>
      </w:pPr>
      <m:oMathPara>
        <m:oMath>
          <m:sSub>
            <m:sSubPr>
              <m:ctrlPr>
                <w:rPr>
                  <w:rFonts w:ascii="Cambria Math" w:hAnsi="Cambria Math"/>
                  <w:i/>
                  <w:szCs w:val="28"/>
                </w:rPr>
              </m:ctrlPr>
            </m:sSubPr>
            <m:e>
              <m:r>
                <w:rPr>
                  <w:rFonts w:ascii="Cambria Math" w:hAnsi="Cambria Math"/>
                  <w:szCs w:val="28"/>
                </w:rPr>
                <m:t xml:space="preserve">        f'</m:t>
              </m:r>
            </m:e>
            <m:sub>
              <m:r>
                <w:rPr>
                  <w:rFonts w:ascii="Cambria Math" w:hAnsi="Cambria Math"/>
                  <w:szCs w:val="28"/>
                </w:rPr>
                <m:t>1</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f'</m:t>
              </m:r>
            </m:e>
            <m:sub>
              <m:r>
                <w:rPr>
                  <w:rFonts w:ascii="Cambria Math" w:hAnsi="Cambria Math"/>
                  <w:szCs w:val="28"/>
                </w:rPr>
                <m:t>2</m:t>
              </m:r>
            </m:sub>
          </m:sSub>
          <m:r>
            <w:rPr>
              <w:rFonts w:ascii="Cambria Math" w:hAnsi="Cambria Math"/>
              <w:szCs w:val="28"/>
            </w:rPr>
            <m:t>∙</m:t>
          </m:r>
          <m:f>
            <m:fPr>
              <m:ctrlPr>
                <w:rPr>
                  <w:rFonts w:ascii="Cambria Math" w:hAnsi="Cambria Math"/>
                  <w:i/>
                  <w:szCs w:val="28"/>
                </w:rPr>
              </m:ctrlPr>
            </m:fPr>
            <m:num>
              <m:r>
                <w:rPr>
                  <w:rFonts w:ascii="Cambria Math" w:hAnsi="Cambria Math"/>
                  <w:szCs w:val="28"/>
                  <w:lang w:val="en-US"/>
                </w:rPr>
                <m:t>D</m:t>
              </m:r>
            </m:num>
            <m:den>
              <m:r>
                <w:rPr>
                  <w:rFonts w:ascii="Cambria Math" w:hAnsi="Cambria Math"/>
                  <w:szCs w:val="28"/>
                </w:rPr>
                <m:t>D'</m:t>
              </m:r>
            </m:den>
          </m:f>
          <m:r>
            <w:rPr>
              <w:rFonts w:ascii="Cambria Math" w:hAnsi="Cambria Math"/>
              <w:szCs w:val="28"/>
            </w:rPr>
            <m:t>=-0.2∙</m:t>
          </m:r>
          <m:sSub>
            <m:sSubPr>
              <m:ctrlPr>
                <w:rPr>
                  <w:rFonts w:ascii="Cambria Math" w:hAnsi="Cambria Math"/>
                  <w:i/>
                  <w:szCs w:val="28"/>
                </w:rPr>
              </m:ctrlPr>
            </m:sSubPr>
            <m:e>
              <m:r>
                <w:rPr>
                  <w:rFonts w:ascii="Cambria Math" w:hAnsi="Cambria Math"/>
                  <w:szCs w:val="28"/>
                </w:rPr>
                <m:t>f'</m:t>
              </m:r>
            </m:e>
            <m:sub>
              <m:r>
                <w:rPr>
                  <w:rFonts w:ascii="Cambria Math" w:hAnsi="Cambria Math"/>
                  <w:szCs w:val="28"/>
                </w:rPr>
                <m:t>2</m:t>
              </m:r>
            </m:sub>
          </m:sSub>
          <m:r>
            <w:rPr>
              <w:rFonts w:ascii="Cambria Math" w:hAnsi="Cambria Math"/>
              <w:szCs w:val="28"/>
            </w:rPr>
            <m:t>.                                                                                      (11)</m:t>
          </m:r>
        </m:oMath>
      </m:oMathPara>
    </w:p>
    <w:p w:rsidR="00722E48" w:rsidRDefault="00722E48" w:rsidP="00722E48">
      <w:pPr>
        <w:spacing w:before="240"/>
        <w:ind w:right="-284"/>
        <w:rPr>
          <w:szCs w:val="28"/>
        </w:rPr>
      </w:pPr>
    </w:p>
    <w:p w:rsidR="00722E48" w:rsidRPr="007966C7" w:rsidRDefault="00722E48" w:rsidP="00722E48">
      <w:pPr>
        <w:spacing w:before="240"/>
        <w:ind w:right="-284"/>
        <w:rPr>
          <w:szCs w:val="28"/>
        </w:rPr>
      </w:pPr>
      <w:r w:rsidRPr="007966C7">
        <w:rPr>
          <w:szCs w:val="28"/>
        </w:rPr>
        <w:t xml:space="preserve">Система </w:t>
      </w:r>
      <w:proofErr w:type="spellStart"/>
      <w:r w:rsidRPr="007966C7">
        <w:rPr>
          <w:szCs w:val="28"/>
        </w:rPr>
        <w:t>Мерсена</w:t>
      </w:r>
      <w:proofErr w:type="spellEnd"/>
      <w:r w:rsidRPr="007966C7">
        <w:rPr>
          <w:szCs w:val="28"/>
        </w:rPr>
        <w:t xml:space="preserve"> </w:t>
      </w:r>
      <w:proofErr w:type="spellStart"/>
      <w:r w:rsidRPr="007966C7">
        <w:rPr>
          <w:szCs w:val="28"/>
        </w:rPr>
        <w:t>афокальная</w:t>
      </w:r>
      <w:proofErr w:type="spellEnd"/>
      <w:r w:rsidRPr="007966C7">
        <w:rPr>
          <w:szCs w:val="28"/>
        </w:rPr>
        <w:t xml:space="preserve">, следовательно, расстояние между зеркалами </w:t>
      </w:r>
      <w:r>
        <w:rPr>
          <w:szCs w:val="28"/>
          <w:lang w:val="en-US"/>
        </w:rPr>
        <w:t>d</w:t>
      </w:r>
      <w:r w:rsidRPr="00722E48">
        <w:rPr>
          <w:szCs w:val="28"/>
        </w:rPr>
        <w:t xml:space="preserve"> </w:t>
      </w:r>
      <w:r w:rsidRPr="007966C7">
        <w:rPr>
          <w:szCs w:val="28"/>
        </w:rPr>
        <w:t>выражается следующей формулой:</w:t>
      </w:r>
    </w:p>
    <w:p w:rsidR="00722E48" w:rsidRDefault="00722E48" w:rsidP="00722E48">
      <w:pPr>
        <w:spacing w:before="240"/>
        <w:ind w:right="-284"/>
        <w:rPr>
          <w:rFonts w:eastAsiaTheme="minorEastAsia"/>
          <w:i/>
          <w:szCs w:val="28"/>
        </w:rPr>
      </w:pPr>
      <m:oMathPara>
        <m:oMath>
          <m:r>
            <w:rPr>
              <w:rFonts w:ascii="Cambria Math" w:hAnsi="Cambria Math"/>
              <w:szCs w:val="28"/>
            </w:rPr>
            <m:t xml:space="preserve">         -</m:t>
          </m:r>
          <m:r>
            <w:rPr>
              <w:rFonts w:ascii="Cambria Math" w:hAnsi="Cambria Math"/>
              <w:szCs w:val="28"/>
              <w:lang w:val="en-US"/>
            </w:rPr>
            <m:t>d=</m:t>
          </m:r>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1</m:t>
              </m:r>
            </m:sub>
          </m:sSub>
          <m:r>
            <w:rPr>
              <w:rFonts w:ascii="Cambria Math" w:hAnsi="Cambria Math"/>
              <w:szCs w:val="28"/>
            </w:rPr>
            <m:t>+</m:t>
          </m:r>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2</m:t>
              </m:r>
            </m:sub>
          </m:sSub>
          <m:r>
            <w:rPr>
              <w:rFonts w:ascii="Cambria Math" w:hAnsi="Cambria Math"/>
              <w:szCs w:val="28"/>
            </w:rPr>
            <m:t>,                                                                                                          (12)</m:t>
          </m:r>
        </m:oMath>
      </m:oMathPara>
    </w:p>
    <w:p w:rsidR="00722E48" w:rsidRPr="00722E48" w:rsidRDefault="00722E48" w:rsidP="00722E48">
      <w:pPr>
        <w:spacing w:before="240"/>
        <w:ind w:right="-284"/>
        <w:rPr>
          <w:rFonts w:eastAsiaTheme="minorEastAsia"/>
          <w:i/>
          <w:szCs w:val="28"/>
        </w:rPr>
      </w:pPr>
    </w:p>
    <w:p w:rsidR="00722E48" w:rsidRPr="007966C7" w:rsidRDefault="00722E48" w:rsidP="00722E48">
      <w:pPr>
        <w:spacing w:before="240"/>
        <w:ind w:right="-284"/>
        <w:rPr>
          <w:rFonts w:eastAsiaTheme="minorEastAsia"/>
          <w:szCs w:val="28"/>
        </w:rPr>
      </w:pPr>
      <w:r>
        <w:rPr>
          <w:rFonts w:eastAsiaTheme="minorEastAsia"/>
          <w:szCs w:val="28"/>
        </w:rPr>
        <w:t xml:space="preserve">Из формулы </w:t>
      </w:r>
      <w:r w:rsidRPr="00722E48">
        <w:rPr>
          <w:rFonts w:eastAsiaTheme="minorEastAsia"/>
          <w:szCs w:val="28"/>
        </w:rPr>
        <w:t>(11)</w:t>
      </w:r>
      <w:r w:rsidRPr="007966C7">
        <w:rPr>
          <w:rFonts w:eastAsiaTheme="minorEastAsia"/>
          <w:szCs w:val="28"/>
        </w:rPr>
        <w:t xml:space="preserve"> можно выразить второе уравнение, связывающее между собой фокусные расстояния зеркал:</w:t>
      </w:r>
    </w:p>
    <w:p w:rsidR="00722E48" w:rsidRDefault="005174EE" w:rsidP="00722E48">
      <w:pPr>
        <w:spacing w:before="240"/>
        <w:ind w:right="-284"/>
        <w:rPr>
          <w:rFonts w:eastAsiaTheme="minorEastAsia"/>
          <w:i/>
          <w:szCs w:val="28"/>
          <w:lang w:val="en-US"/>
        </w:rPr>
      </w:pPr>
      <m:oMathPara>
        <m:oMath>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 xml:space="preserve">        f</m:t>
                  </m:r>
                </m:e>
                <m:sup>
                  <m:r>
                    <w:rPr>
                      <w:rFonts w:ascii="Cambria Math" w:hAnsi="Cambria Math"/>
                      <w:szCs w:val="28"/>
                    </w:rPr>
                    <m:t>'</m:t>
                  </m:r>
                </m:sup>
              </m:sSup>
            </m:e>
            <m:sub>
              <m:r>
                <w:rPr>
                  <w:rFonts w:ascii="Cambria Math" w:hAnsi="Cambria Math"/>
                  <w:szCs w:val="28"/>
                </w:rPr>
                <m:t>1</m:t>
              </m:r>
            </m:sub>
          </m:sSub>
          <m:r>
            <w:rPr>
              <w:rFonts w:ascii="Cambria Math" w:hAnsi="Cambria Math"/>
              <w:szCs w:val="28"/>
            </w:rPr>
            <m:t>=-</m:t>
          </m:r>
          <m:r>
            <w:rPr>
              <w:rFonts w:ascii="Cambria Math" w:hAnsi="Cambria Math"/>
              <w:szCs w:val="28"/>
              <w:lang w:val="en-US"/>
            </w:rPr>
            <m:t>d-</m:t>
          </m:r>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2</m:t>
              </m:r>
            </m:sub>
          </m:sSub>
          <m:r>
            <w:rPr>
              <w:rFonts w:ascii="Cambria Math" w:eastAsiaTheme="minorEastAsia" w:hAnsi="Cambria Math"/>
              <w:szCs w:val="28"/>
            </w:rPr>
            <m:t>.                                                                                                            (13)</m:t>
          </m:r>
        </m:oMath>
      </m:oMathPara>
    </w:p>
    <w:p w:rsidR="0077436D" w:rsidRPr="007966C7" w:rsidRDefault="0077436D" w:rsidP="0077436D">
      <w:pPr>
        <w:spacing w:before="240"/>
        <w:rPr>
          <w:rFonts w:eastAsiaTheme="minorEastAsia"/>
          <w:szCs w:val="28"/>
        </w:rPr>
      </w:pPr>
      <w:r w:rsidRPr="007966C7">
        <w:rPr>
          <w:rFonts w:eastAsiaTheme="minorEastAsia"/>
          <w:szCs w:val="28"/>
        </w:rPr>
        <w:lastRenderedPageBreak/>
        <w:t xml:space="preserve">Для расчета примем расстояние </w:t>
      </w:r>
      <w:r w:rsidRPr="007966C7">
        <w:rPr>
          <w:rFonts w:eastAsiaTheme="minorEastAsia"/>
          <w:szCs w:val="28"/>
          <w:lang w:val="en-US"/>
        </w:rPr>
        <w:t>d</w:t>
      </w:r>
      <w:r w:rsidRPr="007966C7">
        <w:rPr>
          <w:rFonts w:eastAsiaTheme="minorEastAsia"/>
          <w:szCs w:val="28"/>
        </w:rPr>
        <w:t xml:space="preserve"> = –150 мм</w:t>
      </w:r>
      <w:proofErr w:type="gramStart"/>
      <w:r w:rsidRPr="007966C7">
        <w:rPr>
          <w:rFonts w:eastAsiaTheme="minorEastAsia"/>
          <w:szCs w:val="28"/>
        </w:rPr>
        <w:t xml:space="preserve"> .</w:t>
      </w:r>
      <w:proofErr w:type="gramEnd"/>
      <w:r w:rsidRPr="007966C7">
        <w:rPr>
          <w:rFonts w:eastAsiaTheme="minorEastAsia"/>
          <w:szCs w:val="28"/>
        </w:rPr>
        <w:t xml:space="preserve"> Тогда:</w:t>
      </w:r>
    </w:p>
    <w:p w:rsidR="0077436D" w:rsidRDefault="005174EE" w:rsidP="0077436D">
      <w:pPr>
        <w:spacing w:before="240"/>
        <w:ind w:right="-284"/>
        <w:rPr>
          <w:rFonts w:eastAsiaTheme="minorEastAsia"/>
          <w:szCs w:val="28"/>
        </w:rPr>
      </w:pPr>
      <m:oMathPara>
        <m:oMathParaPr>
          <m:jc m:val="left"/>
        </m:oMathParaPr>
        <m:oMath>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 xml:space="preserve">          f</m:t>
                  </m:r>
                </m:e>
                <m:sup>
                  <m:r>
                    <w:rPr>
                      <w:rFonts w:ascii="Cambria Math" w:hAnsi="Cambria Math"/>
                      <w:szCs w:val="28"/>
                    </w:rPr>
                    <m:t>'</m:t>
                  </m:r>
                </m:sup>
              </m:sSup>
            </m:e>
            <m:sub>
              <m:r>
                <w:rPr>
                  <w:rFonts w:ascii="Cambria Math" w:hAnsi="Cambria Math"/>
                  <w:szCs w:val="28"/>
                </w:rPr>
                <m:t>1</m:t>
              </m:r>
            </m:sub>
          </m:sSub>
          <m:r>
            <w:rPr>
              <w:rFonts w:ascii="Cambria Math" w:hAnsi="Cambria Math"/>
              <w:szCs w:val="28"/>
            </w:rPr>
            <m:t>=150</m:t>
          </m:r>
          <m:r>
            <w:rPr>
              <w:rFonts w:ascii="Cambria Math" w:hAnsi="Cambria Math"/>
              <w:szCs w:val="28"/>
              <w:lang w:val="en-US"/>
            </w:rPr>
            <m:t>-</m:t>
          </m:r>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2</m:t>
              </m:r>
            </m:sub>
          </m:sSub>
          <m:r>
            <w:rPr>
              <w:rFonts w:ascii="Cambria Math" w:hAnsi="Cambria Math"/>
              <w:szCs w:val="28"/>
            </w:rPr>
            <m:t xml:space="preserve">.                                                                                                       (14)  </m:t>
          </m:r>
        </m:oMath>
      </m:oMathPara>
    </w:p>
    <w:p w:rsidR="0077436D" w:rsidRPr="007966C7" w:rsidRDefault="0077436D" w:rsidP="0077436D">
      <w:pPr>
        <w:spacing w:before="240"/>
        <w:rPr>
          <w:rFonts w:eastAsiaTheme="minorEastAsia"/>
          <w:szCs w:val="28"/>
        </w:rPr>
      </w:pPr>
      <w:r w:rsidRPr="007966C7">
        <w:rPr>
          <w:rFonts w:eastAsiaTheme="minorEastAsia"/>
          <w:szCs w:val="28"/>
        </w:rPr>
        <w:t>Для нахождения фокусных расстояний решим систему уравнений:</w:t>
      </w:r>
    </w:p>
    <w:p w:rsidR="0077436D" w:rsidRDefault="005174EE" w:rsidP="0077436D">
      <w:pPr>
        <w:spacing w:before="240"/>
        <w:ind w:right="-284"/>
        <w:rPr>
          <w:rFonts w:eastAsiaTheme="minorEastAsia"/>
          <w:szCs w:val="28"/>
        </w:rPr>
      </w:pPr>
      <m:oMath>
        <m:d>
          <m:dPr>
            <m:begChr m:val="{"/>
            <m:endChr m:val=""/>
            <m:ctrlPr>
              <w:rPr>
                <w:rFonts w:ascii="Cambria Math" w:hAnsi="Cambria Math"/>
                <w:i/>
                <w:szCs w:val="28"/>
              </w:rPr>
            </m:ctrlPr>
          </m:dPr>
          <m:e>
            <m:eqArr>
              <m:eqArrPr>
                <m:ctrlPr>
                  <w:rPr>
                    <w:rFonts w:ascii="Cambria Math" w:hAnsi="Cambria Math"/>
                    <w:i/>
                    <w:szCs w:val="28"/>
                  </w:rPr>
                </m:ctrlPr>
              </m:eqArrPr>
              <m:e>
                <m:sSub>
                  <m:sSubPr>
                    <m:ctrlPr>
                      <w:rPr>
                        <w:rFonts w:ascii="Cambria Math" w:hAnsi="Cambria Math"/>
                        <w:i/>
                        <w:szCs w:val="28"/>
                      </w:rPr>
                    </m:ctrlPr>
                  </m:sSubPr>
                  <m:e>
                    <m:r>
                      <w:rPr>
                        <w:rFonts w:ascii="Cambria Math" w:hAnsi="Cambria Math"/>
                        <w:szCs w:val="28"/>
                      </w:rPr>
                      <m:t>f'</m:t>
                    </m:r>
                  </m:e>
                  <m:sub>
                    <m:r>
                      <w:rPr>
                        <w:rFonts w:ascii="Cambria Math" w:hAnsi="Cambria Math"/>
                        <w:szCs w:val="28"/>
                      </w:rPr>
                      <m:t>1</m:t>
                    </m:r>
                  </m:sub>
                </m:sSub>
                <m:r>
                  <w:rPr>
                    <w:rFonts w:ascii="Cambria Math" w:hAnsi="Cambria Math"/>
                    <w:szCs w:val="28"/>
                  </w:rPr>
                  <m:t>=-0.2</m:t>
                </m:r>
                <m:sSub>
                  <m:sSubPr>
                    <m:ctrlPr>
                      <w:rPr>
                        <w:rFonts w:ascii="Cambria Math" w:hAnsi="Cambria Math"/>
                        <w:i/>
                        <w:szCs w:val="28"/>
                      </w:rPr>
                    </m:ctrlPr>
                  </m:sSubPr>
                  <m:e>
                    <m:r>
                      <w:rPr>
                        <w:rFonts w:ascii="Cambria Math" w:hAnsi="Cambria Math"/>
                        <w:szCs w:val="28"/>
                      </w:rPr>
                      <m:t>*f'</m:t>
                    </m:r>
                  </m:e>
                  <m:sub>
                    <m:r>
                      <w:rPr>
                        <w:rFonts w:ascii="Cambria Math" w:hAnsi="Cambria Math"/>
                        <w:szCs w:val="28"/>
                      </w:rPr>
                      <m:t>2</m:t>
                    </m:r>
                  </m:sub>
                </m:sSub>
              </m:e>
              <m:e>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1</m:t>
                    </m:r>
                  </m:sub>
                </m:sSub>
                <m:r>
                  <w:rPr>
                    <w:rFonts w:ascii="Cambria Math" w:hAnsi="Cambria Math"/>
                    <w:szCs w:val="28"/>
                  </w:rPr>
                  <m:t>=150-</m:t>
                </m:r>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2</m:t>
                    </m:r>
                  </m:sub>
                </m:sSub>
              </m:e>
            </m:eqArr>
          </m:e>
        </m:d>
      </m:oMath>
      <w:r w:rsidR="0077436D" w:rsidRPr="007966C7">
        <w:rPr>
          <w:rFonts w:eastAsiaTheme="minorEastAsia"/>
          <w:szCs w:val="28"/>
        </w:rPr>
        <w:t xml:space="preserve">     </w:t>
      </w:r>
      <w:r w:rsidR="0077436D" w:rsidRPr="007966C7">
        <w:rPr>
          <w:rFonts w:eastAsiaTheme="minorEastAsia"/>
          <w:szCs w:val="28"/>
        </w:rPr>
        <w:sym w:font="Symbol" w:char="F0DE"/>
      </w:r>
      <w:r w:rsidR="0077436D" w:rsidRPr="007966C7">
        <w:rPr>
          <w:rFonts w:eastAsiaTheme="minorEastAsia"/>
          <w:szCs w:val="28"/>
        </w:rPr>
        <w:t xml:space="preserve">    </w:t>
      </w:r>
      <m:oMath>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0.8f</m:t>
                </m:r>
              </m:e>
              <m:sup>
                <m:r>
                  <w:rPr>
                    <w:rFonts w:ascii="Cambria Math" w:hAnsi="Cambria Math"/>
                    <w:szCs w:val="28"/>
                  </w:rPr>
                  <m:t>'</m:t>
                </m:r>
              </m:sup>
            </m:sSup>
          </m:e>
          <m:sub>
            <m:r>
              <w:rPr>
                <w:rFonts w:ascii="Cambria Math" w:hAnsi="Cambria Math"/>
                <w:szCs w:val="28"/>
              </w:rPr>
              <m:t>2</m:t>
            </m:r>
          </m:sub>
        </m:sSub>
        <m:r>
          <w:rPr>
            <w:rFonts w:ascii="Cambria Math" w:hAnsi="Cambria Math"/>
            <w:szCs w:val="28"/>
          </w:rPr>
          <m:t>=150</m:t>
        </m:r>
      </m:oMath>
      <w:r w:rsidR="0077436D" w:rsidRPr="007966C7">
        <w:rPr>
          <w:rFonts w:eastAsiaTheme="minorEastAsia"/>
          <w:szCs w:val="28"/>
        </w:rPr>
        <w:t xml:space="preserve">     </w:t>
      </w:r>
      <w:r w:rsidR="0077436D" w:rsidRPr="007966C7">
        <w:rPr>
          <w:rFonts w:eastAsiaTheme="minorEastAsia"/>
          <w:szCs w:val="28"/>
        </w:rPr>
        <w:sym w:font="Symbol" w:char="F0DE"/>
      </w:r>
      <w:r w:rsidR="0077436D" w:rsidRPr="007966C7">
        <w:rPr>
          <w:rFonts w:eastAsiaTheme="minorEastAsia"/>
          <w:szCs w:val="28"/>
        </w:rPr>
        <w:t xml:space="preserve">     </w:t>
      </w:r>
      <m:oMath>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2</m:t>
            </m:r>
          </m:sub>
        </m:sSub>
        <m:r>
          <w:rPr>
            <w:rFonts w:ascii="Cambria Math" w:hAnsi="Cambria Math"/>
            <w:szCs w:val="28"/>
          </w:rPr>
          <m:t>=187.5 мм</m:t>
        </m:r>
      </m:oMath>
      <w:r w:rsidR="00C515FA">
        <w:rPr>
          <w:rFonts w:eastAsiaTheme="minorEastAsia"/>
          <w:szCs w:val="28"/>
        </w:rPr>
        <w:t xml:space="preserve">                         (15</w:t>
      </w:r>
      <w:r w:rsidR="0077436D">
        <w:rPr>
          <w:rFonts w:eastAsiaTheme="minorEastAsia"/>
          <w:szCs w:val="28"/>
        </w:rPr>
        <w:t>)</w:t>
      </w:r>
    </w:p>
    <w:p w:rsidR="0077436D" w:rsidRPr="007966C7" w:rsidRDefault="0077436D" w:rsidP="0077436D">
      <w:pPr>
        <w:spacing w:before="240"/>
        <w:rPr>
          <w:rFonts w:eastAsiaTheme="minorEastAsia"/>
          <w:szCs w:val="28"/>
        </w:rPr>
      </w:pPr>
      <w:r w:rsidRPr="007966C7">
        <w:rPr>
          <w:rFonts w:eastAsiaTheme="minorEastAsia"/>
          <w:szCs w:val="28"/>
        </w:rPr>
        <w:t>Отсюда находим фокусное расстояние главного зеркала:</w:t>
      </w:r>
    </w:p>
    <w:p w:rsidR="0077436D" w:rsidRDefault="005174EE" w:rsidP="0077436D">
      <w:pPr>
        <w:spacing w:before="240"/>
        <w:ind w:right="-284"/>
        <w:rPr>
          <w:rFonts w:eastAsiaTheme="minorEastAsia"/>
          <w:szCs w:val="28"/>
        </w:rPr>
      </w:pPr>
      <m:oMathPara>
        <m:oMathParaPr>
          <m:jc m:val="left"/>
        </m:oMathParaPr>
        <m:oMath>
          <m:sSub>
            <m:sSubPr>
              <m:ctrlPr>
                <w:rPr>
                  <w:rFonts w:ascii="Cambria Math" w:hAnsi="Cambria Math"/>
                  <w:i/>
                  <w:szCs w:val="28"/>
                </w:rPr>
              </m:ctrlPr>
            </m:sSubPr>
            <m:e>
              <m:r>
                <w:rPr>
                  <w:rFonts w:ascii="Cambria Math" w:hAnsi="Cambria Math"/>
                  <w:szCs w:val="28"/>
                </w:rPr>
                <m:t xml:space="preserve">          f'</m:t>
              </m:r>
            </m:e>
            <m:sub>
              <m:r>
                <w:rPr>
                  <w:rFonts w:ascii="Cambria Math" w:hAnsi="Cambria Math"/>
                  <w:szCs w:val="28"/>
                </w:rPr>
                <m:t>1</m:t>
              </m:r>
            </m:sub>
          </m:sSub>
          <m:r>
            <w:rPr>
              <w:rFonts w:ascii="Cambria Math" w:hAnsi="Cambria Math"/>
              <w:szCs w:val="28"/>
            </w:rPr>
            <m:t>=-0.2</m:t>
          </m:r>
          <m:sSub>
            <m:sSubPr>
              <m:ctrlPr>
                <w:rPr>
                  <w:rFonts w:ascii="Cambria Math" w:hAnsi="Cambria Math"/>
                  <w:i/>
                  <w:szCs w:val="28"/>
                </w:rPr>
              </m:ctrlPr>
            </m:sSubPr>
            <m:e>
              <m:r>
                <w:rPr>
                  <w:rFonts w:ascii="Cambria Math" w:hAnsi="Cambria Math"/>
                  <w:szCs w:val="28"/>
                </w:rPr>
                <m:t>*</m:t>
              </m:r>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2</m:t>
              </m:r>
            </m:sub>
          </m:sSub>
          <m:r>
            <w:rPr>
              <w:rFonts w:ascii="Cambria Math" w:hAnsi="Cambria Math"/>
              <w:szCs w:val="28"/>
            </w:rPr>
            <m:t xml:space="preserve">=-37.5 мм.                                                                               (16) </m:t>
          </m:r>
        </m:oMath>
      </m:oMathPara>
    </w:p>
    <w:p w:rsidR="0077436D" w:rsidRPr="007966C7" w:rsidRDefault="0077436D" w:rsidP="0077436D">
      <w:pPr>
        <w:spacing w:before="240"/>
        <w:rPr>
          <w:rFonts w:eastAsiaTheme="minorEastAsia"/>
          <w:szCs w:val="28"/>
        </w:rPr>
      </w:pPr>
      <w:r w:rsidRPr="007966C7">
        <w:rPr>
          <w:rFonts w:eastAsiaTheme="minorEastAsia"/>
          <w:szCs w:val="28"/>
        </w:rPr>
        <w:t>Радиусы кривизны зеркал находятся по формулам:</w:t>
      </w:r>
    </w:p>
    <w:p w:rsidR="0077436D" w:rsidRPr="007966C7" w:rsidRDefault="0077436D" w:rsidP="0077436D">
      <w:pPr>
        <w:spacing w:before="240"/>
        <w:ind w:firstLine="708"/>
        <w:rPr>
          <w:szCs w:val="28"/>
        </w:rPr>
      </w:pPr>
      <w:r w:rsidRPr="007966C7">
        <w:rPr>
          <w:szCs w:val="28"/>
        </w:rPr>
        <w:t>Радиус кривизны главного зеркала</w:t>
      </w:r>
      <w:r>
        <w:rPr>
          <w:szCs w:val="28"/>
        </w:rPr>
        <w:t xml:space="preserve"> </w:t>
      </w:r>
      <w:r>
        <w:rPr>
          <w:szCs w:val="28"/>
          <w:lang w:val="en-US"/>
        </w:rPr>
        <w:t>R</w:t>
      </w:r>
      <w:r w:rsidRPr="0077436D">
        <w:rPr>
          <w:szCs w:val="28"/>
          <w:vertAlign w:val="subscript"/>
        </w:rPr>
        <w:t>1</w:t>
      </w:r>
      <w:r w:rsidRPr="007966C7">
        <w:rPr>
          <w:szCs w:val="28"/>
        </w:rPr>
        <w:t>:</w:t>
      </w:r>
    </w:p>
    <w:p w:rsidR="0077436D" w:rsidRPr="0077436D" w:rsidRDefault="005174EE" w:rsidP="0077436D">
      <w:pPr>
        <w:spacing w:before="240"/>
        <w:ind w:right="-284" w:firstLine="708"/>
        <w:jc w:val="center"/>
        <w:rPr>
          <w:rFonts w:eastAsiaTheme="minorEastAsia"/>
          <w:i/>
          <w:szCs w:val="28"/>
          <w:lang w:val="en-US"/>
        </w:rPr>
      </w:pPr>
      <m:oMathPara>
        <m:oMathParaPr>
          <m:jc m:val="left"/>
        </m:oMathParaPr>
        <m:oMath>
          <m:sSub>
            <m:sSubPr>
              <m:ctrlPr>
                <w:rPr>
                  <w:rFonts w:ascii="Cambria Math" w:hAnsi="Cambria Math"/>
                  <w:i/>
                  <w:szCs w:val="28"/>
                  <w:lang w:val="en-US"/>
                </w:rPr>
              </m:ctrlPr>
            </m:sSubPr>
            <m:e>
              <m:r>
                <w:rPr>
                  <w:rFonts w:ascii="Cambria Math" w:hAnsi="Cambria Math"/>
                  <w:szCs w:val="28"/>
                  <w:lang w:val="en-US"/>
                </w:rPr>
                <m:t xml:space="preserve">         R</m:t>
              </m:r>
            </m:e>
            <m:sub>
              <m:r>
                <w:rPr>
                  <w:rFonts w:ascii="Cambria Math" w:hAnsi="Cambria Math"/>
                  <w:szCs w:val="28"/>
                  <w:lang w:val="en-US"/>
                </w:rPr>
                <m:t>1</m:t>
              </m:r>
            </m:sub>
          </m:sSub>
          <m:r>
            <w:rPr>
              <w:rFonts w:ascii="Cambria Math" w:hAnsi="Cambria Math"/>
              <w:szCs w:val="28"/>
              <w:lang w:val="en-US"/>
            </w:rPr>
            <m:t>=-2*</m:t>
          </m:r>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1</m:t>
              </m:r>
            </m:sub>
          </m:sSub>
          <m:r>
            <w:rPr>
              <w:rFonts w:ascii="Cambria Math" w:hAnsi="Cambria Math"/>
              <w:szCs w:val="28"/>
            </w:rPr>
            <m:t>=-2*</m:t>
          </m:r>
          <m:d>
            <m:dPr>
              <m:ctrlPr>
                <w:rPr>
                  <w:rFonts w:ascii="Cambria Math" w:hAnsi="Cambria Math"/>
                  <w:i/>
                  <w:szCs w:val="28"/>
                </w:rPr>
              </m:ctrlPr>
            </m:dPr>
            <m:e>
              <m:r>
                <w:rPr>
                  <w:rFonts w:ascii="Cambria Math" w:hAnsi="Cambria Math"/>
                  <w:szCs w:val="28"/>
                </w:rPr>
                <m:t>-37.5</m:t>
              </m:r>
            </m:e>
          </m:d>
          <m:r>
            <w:rPr>
              <w:rFonts w:ascii="Cambria Math" w:hAnsi="Cambria Math"/>
              <w:szCs w:val="28"/>
            </w:rPr>
            <m:t xml:space="preserve">=75 мм.                                                           (17) </m:t>
          </m:r>
        </m:oMath>
      </m:oMathPara>
    </w:p>
    <w:p w:rsidR="0077436D" w:rsidRPr="007966C7" w:rsidRDefault="0077436D" w:rsidP="0077436D">
      <w:pPr>
        <w:spacing w:before="240"/>
        <w:ind w:firstLine="708"/>
        <w:rPr>
          <w:szCs w:val="28"/>
        </w:rPr>
      </w:pPr>
      <w:r w:rsidRPr="007966C7">
        <w:rPr>
          <w:szCs w:val="28"/>
        </w:rPr>
        <w:t>Радиус кривизны вторичного зеркала</w:t>
      </w:r>
      <w:r w:rsidRPr="0077436D">
        <w:rPr>
          <w:szCs w:val="28"/>
        </w:rPr>
        <w:t xml:space="preserve"> </w:t>
      </w:r>
      <w:r>
        <w:rPr>
          <w:szCs w:val="28"/>
          <w:lang w:val="en-US"/>
        </w:rPr>
        <w:t>R</w:t>
      </w:r>
      <w:r w:rsidRPr="0077436D">
        <w:rPr>
          <w:szCs w:val="28"/>
          <w:vertAlign w:val="subscript"/>
        </w:rPr>
        <w:t>2</w:t>
      </w:r>
      <w:r w:rsidRPr="007966C7">
        <w:rPr>
          <w:szCs w:val="28"/>
        </w:rPr>
        <w:t>:</w:t>
      </w:r>
    </w:p>
    <w:p w:rsidR="0077436D" w:rsidRDefault="005174EE" w:rsidP="0077436D">
      <w:pPr>
        <w:spacing w:before="240"/>
        <w:ind w:right="-284"/>
        <w:rPr>
          <w:rFonts w:eastAsiaTheme="minorEastAsia"/>
          <w:szCs w:val="28"/>
        </w:rPr>
      </w:pPr>
      <m:oMathPara>
        <m:oMathParaPr>
          <m:jc m:val="left"/>
        </m:oMathParaPr>
        <m:oMath>
          <m:sSub>
            <m:sSubPr>
              <m:ctrlPr>
                <w:rPr>
                  <w:rFonts w:ascii="Cambria Math" w:hAnsi="Cambria Math"/>
                  <w:i/>
                  <w:szCs w:val="28"/>
                  <w:lang w:val="en-US"/>
                </w:rPr>
              </m:ctrlPr>
            </m:sSubPr>
            <m:e>
              <m:r>
                <w:rPr>
                  <w:rFonts w:ascii="Cambria Math" w:hAnsi="Cambria Math"/>
                  <w:szCs w:val="28"/>
                  <w:lang w:val="en-US"/>
                </w:rPr>
                <m:t xml:space="preserve">         R</m:t>
              </m:r>
            </m:e>
            <m:sub>
              <m:r>
                <w:rPr>
                  <w:rFonts w:ascii="Cambria Math" w:hAnsi="Cambria Math"/>
                  <w:szCs w:val="28"/>
                  <w:lang w:val="en-US"/>
                </w:rPr>
                <m:t>2</m:t>
              </m:r>
            </m:sub>
          </m:sSub>
          <m:r>
            <w:rPr>
              <w:rFonts w:ascii="Cambria Math" w:hAnsi="Cambria Math"/>
              <w:szCs w:val="28"/>
              <w:lang w:val="en-US"/>
            </w:rPr>
            <m:t>=2*</m:t>
          </m:r>
          <m:sSub>
            <m:sSubPr>
              <m:ctrlPr>
                <w:rPr>
                  <w:rFonts w:ascii="Cambria Math" w:hAnsi="Cambria Math"/>
                  <w:i/>
                  <w:szCs w:val="28"/>
                </w:rPr>
              </m:ctrlPr>
            </m:sSubPr>
            <m:e>
              <m:sSup>
                <m:sSupPr>
                  <m:ctrlPr>
                    <w:rPr>
                      <w:rFonts w:ascii="Cambria Math" w:hAnsi="Cambria Math"/>
                      <w:i/>
                      <w:szCs w:val="28"/>
                    </w:rPr>
                  </m:ctrlPr>
                </m:sSupPr>
                <m:e>
                  <m:r>
                    <w:rPr>
                      <w:rFonts w:ascii="Cambria Math" w:hAnsi="Cambria Math"/>
                      <w:szCs w:val="28"/>
                    </w:rPr>
                    <m:t>f</m:t>
                  </m:r>
                </m:e>
                <m:sup>
                  <m:r>
                    <w:rPr>
                      <w:rFonts w:ascii="Cambria Math" w:hAnsi="Cambria Math"/>
                      <w:szCs w:val="28"/>
                    </w:rPr>
                    <m:t>'</m:t>
                  </m:r>
                </m:sup>
              </m:sSup>
            </m:e>
            <m:sub>
              <m:r>
                <w:rPr>
                  <w:rFonts w:ascii="Cambria Math" w:hAnsi="Cambria Math"/>
                  <w:szCs w:val="28"/>
                </w:rPr>
                <m:t>2</m:t>
              </m:r>
            </m:sub>
          </m:sSub>
          <m:r>
            <w:rPr>
              <w:rFonts w:ascii="Cambria Math" w:hAnsi="Cambria Math"/>
              <w:szCs w:val="28"/>
            </w:rPr>
            <m:t>=2*</m:t>
          </m:r>
          <m:d>
            <m:dPr>
              <m:ctrlPr>
                <w:rPr>
                  <w:rFonts w:ascii="Cambria Math" w:hAnsi="Cambria Math"/>
                  <w:i/>
                  <w:szCs w:val="28"/>
                </w:rPr>
              </m:ctrlPr>
            </m:dPr>
            <m:e>
              <m:r>
                <w:rPr>
                  <w:rFonts w:ascii="Cambria Math" w:hAnsi="Cambria Math"/>
                  <w:szCs w:val="28"/>
                </w:rPr>
                <m:t>187.5</m:t>
              </m:r>
            </m:e>
          </m:d>
          <m:r>
            <w:rPr>
              <w:rFonts w:ascii="Cambria Math" w:hAnsi="Cambria Math"/>
              <w:szCs w:val="28"/>
            </w:rPr>
            <m:t>=375 мм.                                                                 (18)</m:t>
          </m:r>
        </m:oMath>
      </m:oMathPara>
    </w:p>
    <w:p w:rsidR="0077436D" w:rsidRDefault="0077436D" w:rsidP="0077436D">
      <w:pPr>
        <w:spacing w:before="240"/>
        <w:ind w:right="-284"/>
        <w:rPr>
          <w:szCs w:val="28"/>
        </w:rPr>
      </w:pPr>
    </w:p>
    <w:p w:rsidR="0077436D" w:rsidRDefault="0077436D" w:rsidP="0077436D">
      <w:pPr>
        <w:spacing w:before="240"/>
        <w:ind w:right="-284" w:firstLine="709"/>
        <w:rPr>
          <w:szCs w:val="28"/>
        </w:rPr>
      </w:pPr>
      <w:r w:rsidRPr="007966C7">
        <w:rPr>
          <w:szCs w:val="28"/>
        </w:rPr>
        <w:t xml:space="preserve">Система </w:t>
      </w:r>
      <w:proofErr w:type="spellStart"/>
      <w:r w:rsidRPr="007966C7">
        <w:rPr>
          <w:szCs w:val="28"/>
        </w:rPr>
        <w:t>Мерсена</w:t>
      </w:r>
      <w:proofErr w:type="spellEnd"/>
      <w:r w:rsidRPr="007966C7">
        <w:rPr>
          <w:szCs w:val="28"/>
        </w:rPr>
        <w:t xml:space="preserve"> имеет </w:t>
      </w:r>
      <w:proofErr w:type="spellStart"/>
      <w:r w:rsidRPr="007966C7">
        <w:rPr>
          <w:szCs w:val="28"/>
        </w:rPr>
        <w:t>параболоидальные</w:t>
      </w:r>
      <w:proofErr w:type="spellEnd"/>
      <w:r w:rsidRPr="007966C7">
        <w:rPr>
          <w:szCs w:val="28"/>
        </w:rPr>
        <w:t xml:space="preserve"> зеркала, вследствие чего коэффициенты деформации будут у обоих зеркал равны </w:t>
      </w:r>
      <w:r w:rsidRPr="007966C7">
        <w:rPr>
          <w:szCs w:val="28"/>
          <w:lang w:val="en-US"/>
        </w:rPr>
        <w:t>k</w:t>
      </w:r>
      <w:r w:rsidRPr="007966C7">
        <w:rPr>
          <w:szCs w:val="28"/>
        </w:rPr>
        <w:t xml:space="preserve"> = –1.</w:t>
      </w:r>
    </w:p>
    <w:tbl>
      <w:tblPr>
        <w:tblStyle w:val="a3"/>
        <w:tblW w:w="0" w:type="auto"/>
        <w:jc w:val="center"/>
        <w:tblLook w:val="04A0"/>
      </w:tblPr>
      <w:tblGrid>
        <w:gridCol w:w="800"/>
        <w:gridCol w:w="760"/>
        <w:gridCol w:w="1223"/>
        <w:gridCol w:w="1484"/>
      </w:tblGrid>
      <w:tr w:rsidR="0077436D" w:rsidTr="0077436D">
        <w:trPr>
          <w:trHeight w:val="20"/>
          <w:jc w:val="center"/>
        </w:trPr>
        <w:tc>
          <w:tcPr>
            <w:tcW w:w="0" w:type="auto"/>
            <w:vAlign w:val="center"/>
          </w:tcPr>
          <w:p w:rsidR="0077436D" w:rsidRPr="003D1A48" w:rsidRDefault="0077436D" w:rsidP="0077436D">
            <w:pPr>
              <w:spacing w:before="240"/>
              <w:jc w:val="center"/>
              <w:rPr>
                <w:sz w:val="24"/>
              </w:rPr>
            </w:pPr>
            <w:r>
              <w:rPr>
                <w:sz w:val="24"/>
                <w:lang w:val="en-US"/>
              </w:rPr>
              <w:t xml:space="preserve">R, </w:t>
            </w:r>
            <w:r>
              <w:rPr>
                <w:sz w:val="24"/>
              </w:rPr>
              <w:t>мм</w:t>
            </w:r>
          </w:p>
        </w:tc>
        <w:tc>
          <w:tcPr>
            <w:tcW w:w="0" w:type="auto"/>
            <w:vAlign w:val="center"/>
          </w:tcPr>
          <w:p w:rsidR="0077436D" w:rsidRPr="003D1A48" w:rsidRDefault="0077436D" w:rsidP="0077436D">
            <w:pPr>
              <w:spacing w:before="240"/>
              <w:jc w:val="center"/>
              <w:rPr>
                <w:sz w:val="24"/>
              </w:rPr>
            </w:pPr>
            <w:r>
              <w:rPr>
                <w:sz w:val="24"/>
                <w:lang w:val="en-US"/>
              </w:rPr>
              <w:t xml:space="preserve">d, </w:t>
            </w:r>
            <w:r>
              <w:rPr>
                <w:sz w:val="24"/>
              </w:rPr>
              <w:t>мм</w:t>
            </w:r>
          </w:p>
        </w:tc>
        <w:tc>
          <w:tcPr>
            <w:tcW w:w="0" w:type="auto"/>
            <w:vAlign w:val="center"/>
          </w:tcPr>
          <w:p w:rsidR="0077436D" w:rsidRDefault="0077436D" w:rsidP="0077436D">
            <w:pPr>
              <w:spacing w:before="240"/>
              <w:jc w:val="center"/>
              <w:rPr>
                <w:sz w:val="24"/>
              </w:rPr>
            </w:pPr>
            <w:r>
              <w:rPr>
                <w:sz w:val="24"/>
              </w:rPr>
              <w:t>Материал</w:t>
            </w:r>
          </w:p>
        </w:tc>
        <w:tc>
          <w:tcPr>
            <w:tcW w:w="0" w:type="auto"/>
            <w:vAlign w:val="center"/>
          </w:tcPr>
          <w:p w:rsidR="0077436D" w:rsidRPr="003D1A48" w:rsidRDefault="0077436D" w:rsidP="0077436D">
            <w:pPr>
              <w:spacing w:before="240"/>
              <w:jc w:val="center"/>
              <w:rPr>
                <w:sz w:val="24"/>
                <w:lang w:val="en-US"/>
              </w:rPr>
            </w:pPr>
            <w:proofErr w:type="spellStart"/>
            <w:r>
              <w:rPr>
                <w:sz w:val="24"/>
              </w:rPr>
              <w:t>Коэфф</w:t>
            </w:r>
            <w:proofErr w:type="spellEnd"/>
            <w:r>
              <w:rPr>
                <w:sz w:val="24"/>
              </w:rPr>
              <w:t>.</w:t>
            </w:r>
            <w:r>
              <w:rPr>
                <w:sz w:val="24"/>
              </w:rPr>
              <w:br/>
              <w:t>деформации</w:t>
            </w:r>
            <w:r>
              <w:rPr>
                <w:sz w:val="24"/>
              </w:rPr>
              <w:br/>
            </w:r>
            <w:r w:rsidRPr="003D1A48">
              <w:rPr>
                <w:b/>
                <w:sz w:val="24"/>
                <w:lang w:val="en-US"/>
              </w:rPr>
              <w:t>k</w:t>
            </w:r>
          </w:p>
        </w:tc>
      </w:tr>
      <w:tr w:rsidR="0077436D" w:rsidTr="0077436D">
        <w:trPr>
          <w:trHeight w:val="20"/>
          <w:jc w:val="center"/>
        </w:trPr>
        <w:tc>
          <w:tcPr>
            <w:tcW w:w="0" w:type="auto"/>
            <w:vAlign w:val="center"/>
          </w:tcPr>
          <w:p w:rsidR="0077436D" w:rsidRPr="003D1A48" w:rsidRDefault="0077436D" w:rsidP="0077436D">
            <w:pPr>
              <w:spacing w:before="240"/>
              <w:jc w:val="center"/>
              <w:rPr>
                <w:sz w:val="24"/>
                <w:lang w:val="en-US"/>
              </w:rPr>
            </w:pPr>
            <w:r>
              <w:rPr>
                <w:sz w:val="24"/>
                <w:lang w:val="en-US"/>
              </w:rPr>
              <w:t>75</w:t>
            </w:r>
          </w:p>
        </w:tc>
        <w:tc>
          <w:tcPr>
            <w:tcW w:w="0" w:type="auto"/>
            <w:vAlign w:val="center"/>
          </w:tcPr>
          <w:p w:rsidR="0077436D" w:rsidRPr="003D1A48" w:rsidRDefault="0077436D" w:rsidP="0077436D">
            <w:pPr>
              <w:spacing w:before="240"/>
              <w:jc w:val="center"/>
              <w:rPr>
                <w:sz w:val="24"/>
                <w:lang w:val="en-US"/>
              </w:rPr>
            </w:pPr>
            <w:r>
              <w:rPr>
                <w:sz w:val="24"/>
                <w:lang w:val="en-US"/>
              </w:rPr>
              <w:t>-150</w:t>
            </w:r>
          </w:p>
        </w:tc>
        <w:tc>
          <w:tcPr>
            <w:tcW w:w="0" w:type="auto"/>
            <w:vAlign w:val="center"/>
          </w:tcPr>
          <w:p w:rsidR="0077436D" w:rsidRPr="003D1A48" w:rsidRDefault="0077436D" w:rsidP="0077436D">
            <w:pPr>
              <w:spacing w:before="240"/>
              <w:jc w:val="center"/>
              <w:rPr>
                <w:sz w:val="24"/>
              </w:rPr>
            </w:pPr>
            <w:proofErr w:type="spellStart"/>
            <w:r>
              <w:rPr>
                <w:sz w:val="24"/>
                <w:lang w:val="en-US"/>
              </w:rPr>
              <w:t>Зеркало</w:t>
            </w:r>
            <w:proofErr w:type="spellEnd"/>
          </w:p>
        </w:tc>
        <w:tc>
          <w:tcPr>
            <w:tcW w:w="0" w:type="auto"/>
            <w:vAlign w:val="center"/>
          </w:tcPr>
          <w:p w:rsidR="0077436D" w:rsidRDefault="0077436D" w:rsidP="0077436D">
            <w:pPr>
              <w:spacing w:before="240"/>
              <w:jc w:val="center"/>
              <w:rPr>
                <w:sz w:val="24"/>
              </w:rPr>
            </w:pPr>
            <w:r>
              <w:rPr>
                <w:sz w:val="24"/>
              </w:rPr>
              <w:t>-1</w:t>
            </w:r>
          </w:p>
        </w:tc>
      </w:tr>
      <w:tr w:rsidR="0077436D" w:rsidTr="0077436D">
        <w:trPr>
          <w:trHeight w:val="20"/>
          <w:jc w:val="center"/>
        </w:trPr>
        <w:tc>
          <w:tcPr>
            <w:tcW w:w="0" w:type="auto"/>
            <w:vAlign w:val="center"/>
          </w:tcPr>
          <w:p w:rsidR="0077436D" w:rsidRPr="003D1A48" w:rsidRDefault="0077436D" w:rsidP="0077436D">
            <w:pPr>
              <w:spacing w:before="240"/>
              <w:jc w:val="center"/>
              <w:rPr>
                <w:sz w:val="24"/>
                <w:lang w:val="en-US"/>
              </w:rPr>
            </w:pPr>
            <w:r>
              <w:rPr>
                <w:sz w:val="24"/>
                <w:lang w:val="en-US"/>
              </w:rPr>
              <w:t>375</w:t>
            </w:r>
          </w:p>
        </w:tc>
        <w:tc>
          <w:tcPr>
            <w:tcW w:w="0" w:type="auto"/>
            <w:vAlign w:val="center"/>
          </w:tcPr>
          <w:p w:rsidR="0077436D" w:rsidRDefault="0077436D" w:rsidP="0077436D">
            <w:pPr>
              <w:spacing w:before="240"/>
              <w:jc w:val="center"/>
              <w:rPr>
                <w:sz w:val="24"/>
              </w:rPr>
            </w:pPr>
          </w:p>
        </w:tc>
        <w:tc>
          <w:tcPr>
            <w:tcW w:w="0" w:type="auto"/>
            <w:vAlign w:val="center"/>
          </w:tcPr>
          <w:p w:rsidR="0077436D" w:rsidRDefault="0077436D" w:rsidP="0077436D">
            <w:pPr>
              <w:spacing w:before="240"/>
              <w:jc w:val="center"/>
              <w:rPr>
                <w:sz w:val="24"/>
              </w:rPr>
            </w:pPr>
            <w:r>
              <w:rPr>
                <w:sz w:val="24"/>
              </w:rPr>
              <w:t>Зеркало</w:t>
            </w:r>
          </w:p>
        </w:tc>
        <w:tc>
          <w:tcPr>
            <w:tcW w:w="0" w:type="auto"/>
            <w:vAlign w:val="center"/>
          </w:tcPr>
          <w:p w:rsidR="0077436D" w:rsidRDefault="0077436D" w:rsidP="0077436D">
            <w:pPr>
              <w:spacing w:before="240"/>
              <w:jc w:val="center"/>
              <w:rPr>
                <w:sz w:val="24"/>
              </w:rPr>
            </w:pPr>
            <w:r>
              <w:rPr>
                <w:sz w:val="24"/>
              </w:rPr>
              <w:t>-1</w:t>
            </w:r>
          </w:p>
        </w:tc>
      </w:tr>
    </w:tbl>
    <w:p w:rsidR="0077436D" w:rsidRDefault="00CE47B8" w:rsidP="00955832">
      <w:pPr>
        <w:spacing w:before="240"/>
        <w:jc w:val="center"/>
        <w:rPr>
          <w:sz w:val="24"/>
        </w:rPr>
      </w:pPr>
      <w:r>
        <w:rPr>
          <w:sz w:val="24"/>
        </w:rPr>
        <w:t>Таблица 2</w:t>
      </w:r>
      <w:r w:rsidR="0077436D">
        <w:rPr>
          <w:sz w:val="24"/>
        </w:rPr>
        <w:t>. Конструктивные параметры системы</w:t>
      </w:r>
    </w:p>
    <w:p w:rsidR="0077436D" w:rsidRDefault="0077436D" w:rsidP="0077436D">
      <w:pPr>
        <w:spacing w:before="240"/>
        <w:ind w:firstLine="708"/>
        <w:jc w:val="center"/>
        <w:rPr>
          <w:szCs w:val="28"/>
        </w:rPr>
      </w:pPr>
    </w:p>
    <w:p w:rsidR="0077436D" w:rsidRDefault="00064114" w:rsidP="0077436D">
      <w:pPr>
        <w:spacing w:before="240"/>
        <w:ind w:firstLine="708"/>
        <w:rPr>
          <w:szCs w:val="28"/>
        </w:rPr>
      </w:pPr>
      <w:r>
        <w:rPr>
          <w:szCs w:val="28"/>
        </w:rPr>
        <w:lastRenderedPageBreak/>
        <w:t>2. Принципиальная оптическая схема хода лучей</w:t>
      </w:r>
    </w:p>
    <w:p w:rsidR="00064114" w:rsidRPr="0077436D" w:rsidRDefault="00064114" w:rsidP="0077436D">
      <w:pPr>
        <w:spacing w:before="240"/>
        <w:ind w:firstLine="708"/>
        <w:rPr>
          <w:szCs w:val="28"/>
        </w:rPr>
      </w:pPr>
      <w:r w:rsidRPr="00064114">
        <w:rPr>
          <w:noProof/>
          <w:szCs w:val="28"/>
        </w:rPr>
        <w:drawing>
          <wp:anchor distT="0" distB="0" distL="114300" distR="114300" simplePos="0" relativeHeight="251664384" behindDoc="0" locked="0" layoutInCell="1" allowOverlap="1">
            <wp:simplePos x="0" y="0"/>
            <wp:positionH relativeFrom="column">
              <wp:posOffset>215265</wp:posOffset>
            </wp:positionH>
            <wp:positionV relativeFrom="paragraph">
              <wp:posOffset>249555</wp:posOffset>
            </wp:positionV>
            <wp:extent cx="5429250" cy="2771775"/>
            <wp:effectExtent l="19050" t="0" r="0" b="0"/>
            <wp:wrapNone/>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для военмеховца.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429250" cy="2771775"/>
                    </a:xfrm>
                    <a:prstGeom prst="rect">
                      <a:avLst/>
                    </a:prstGeom>
                  </pic:spPr>
                </pic:pic>
              </a:graphicData>
            </a:graphic>
          </wp:anchor>
        </w:drawing>
      </w:r>
    </w:p>
    <w:p w:rsidR="0077436D" w:rsidRDefault="0077436D" w:rsidP="0077436D">
      <w:pPr>
        <w:spacing w:before="240"/>
        <w:ind w:right="-284" w:firstLine="709"/>
        <w:rPr>
          <w:rFonts w:eastAsiaTheme="minorEastAsia"/>
          <w:szCs w:val="28"/>
        </w:rPr>
      </w:pPr>
    </w:p>
    <w:p w:rsidR="0077436D" w:rsidRPr="0077436D" w:rsidRDefault="0077436D" w:rsidP="0077436D">
      <w:pPr>
        <w:spacing w:before="240"/>
        <w:ind w:right="-284"/>
        <w:rPr>
          <w:rFonts w:eastAsiaTheme="minorEastAsia"/>
          <w:szCs w:val="28"/>
        </w:rPr>
      </w:pPr>
    </w:p>
    <w:p w:rsidR="0077436D" w:rsidRDefault="0077436D" w:rsidP="0077436D">
      <w:pPr>
        <w:spacing w:before="240"/>
        <w:rPr>
          <w:rFonts w:eastAsiaTheme="minorEastAsia"/>
          <w:szCs w:val="28"/>
        </w:rPr>
      </w:pPr>
    </w:p>
    <w:p w:rsidR="0077436D" w:rsidRPr="0077436D" w:rsidRDefault="0077436D" w:rsidP="0077436D">
      <w:pPr>
        <w:spacing w:before="240"/>
        <w:rPr>
          <w:rFonts w:eastAsiaTheme="minorEastAsia"/>
          <w:szCs w:val="28"/>
        </w:rPr>
      </w:pPr>
    </w:p>
    <w:p w:rsidR="00722E48" w:rsidRPr="0077436D" w:rsidRDefault="00722E48" w:rsidP="00722E48">
      <w:pPr>
        <w:spacing w:before="240"/>
        <w:ind w:right="-284"/>
        <w:rPr>
          <w:rFonts w:eastAsiaTheme="minorEastAsia"/>
          <w:szCs w:val="28"/>
        </w:rPr>
      </w:pPr>
    </w:p>
    <w:p w:rsidR="00722E48" w:rsidRDefault="00722E48" w:rsidP="00722E48">
      <w:pPr>
        <w:tabs>
          <w:tab w:val="left" w:pos="1665"/>
        </w:tabs>
        <w:ind w:right="-284" w:firstLine="709"/>
        <w:rPr>
          <w:szCs w:val="28"/>
        </w:rPr>
      </w:pPr>
    </w:p>
    <w:p w:rsidR="00064114" w:rsidRDefault="00064114" w:rsidP="00064114">
      <w:pPr>
        <w:spacing w:before="240"/>
        <w:jc w:val="center"/>
        <w:rPr>
          <w:sz w:val="24"/>
        </w:rPr>
      </w:pPr>
      <w:r>
        <w:rPr>
          <w:sz w:val="24"/>
        </w:rPr>
        <w:t>Рисунок 7 - Принципиальная оптическая схема</w:t>
      </w:r>
    </w:p>
    <w:p w:rsidR="00064114" w:rsidRDefault="00064114" w:rsidP="00064114">
      <w:pPr>
        <w:spacing w:before="240"/>
        <w:rPr>
          <w:szCs w:val="28"/>
        </w:rPr>
      </w:pPr>
    </w:p>
    <w:p w:rsidR="00064114" w:rsidRDefault="00064114" w:rsidP="00064114">
      <w:pPr>
        <w:spacing w:before="240"/>
        <w:ind w:right="-284" w:firstLine="709"/>
        <w:rPr>
          <w:szCs w:val="28"/>
        </w:rPr>
      </w:pPr>
      <w:r w:rsidRPr="007966C7">
        <w:rPr>
          <w:szCs w:val="28"/>
        </w:rPr>
        <w:t>Диаметр экранированной зоны вторичного зеркала</w:t>
      </w:r>
      <w:bookmarkStart w:id="11" w:name="_GoBack"/>
      <w:bookmarkEnd w:id="11"/>
      <w:r w:rsidRPr="007966C7">
        <w:rPr>
          <w:szCs w:val="28"/>
        </w:rPr>
        <w:t xml:space="preserve"> выбран равным 24 мм из конструктивных соображений. Входной зрачок расположен в плоскости вторичного зеркала для размещения линзовой лазерной </w:t>
      </w:r>
      <w:proofErr w:type="spellStart"/>
      <w:r w:rsidRPr="007966C7">
        <w:rPr>
          <w:szCs w:val="28"/>
        </w:rPr>
        <w:t>коллимирующей</w:t>
      </w:r>
      <w:proofErr w:type="spellEnd"/>
      <w:r w:rsidRPr="007966C7">
        <w:rPr>
          <w:szCs w:val="28"/>
        </w:rPr>
        <w:t xml:space="preserve"> системы.</w:t>
      </w:r>
    </w:p>
    <w:p w:rsidR="00B11B7E" w:rsidRDefault="00B11B7E" w:rsidP="00B11B7E">
      <w:pPr>
        <w:spacing w:before="240"/>
        <w:ind w:right="-284" w:firstLine="709"/>
        <w:rPr>
          <w:szCs w:val="28"/>
        </w:rPr>
      </w:pPr>
      <w:r>
        <w:rPr>
          <w:szCs w:val="28"/>
        </w:rPr>
        <w:t>Корпус телескопического узла</w:t>
      </w:r>
      <w:r w:rsidR="00B32D0F">
        <w:rPr>
          <w:szCs w:val="28"/>
        </w:rPr>
        <w:t>, состоящий из главного и вторичного зеркала,</w:t>
      </w:r>
      <w:r>
        <w:rPr>
          <w:szCs w:val="28"/>
        </w:rPr>
        <w:t xml:space="preserve"> смоделирован в среде </w:t>
      </w:r>
      <w:proofErr w:type="spellStart"/>
      <w:r>
        <w:rPr>
          <w:szCs w:val="28"/>
          <w:lang w:val="en-US"/>
        </w:rPr>
        <w:t>SoidWorks</w:t>
      </w:r>
      <w:proofErr w:type="spellEnd"/>
      <w:r w:rsidRPr="00E33BEE">
        <w:rPr>
          <w:szCs w:val="28"/>
        </w:rPr>
        <w:t>.</w:t>
      </w:r>
      <w:r>
        <w:rPr>
          <w:szCs w:val="28"/>
        </w:rPr>
        <w:t xml:space="preserve"> Масса с учётом выб</w:t>
      </w:r>
      <w:r w:rsidR="001223BE">
        <w:rPr>
          <w:szCs w:val="28"/>
        </w:rPr>
        <w:t>ранных материалов составляет 1.3</w:t>
      </w:r>
      <w:r>
        <w:rPr>
          <w:szCs w:val="28"/>
        </w:rPr>
        <w:t xml:space="preserve">5 кг. </w:t>
      </w:r>
    </w:p>
    <w:p w:rsidR="00E33BEE" w:rsidRDefault="00E33BEE" w:rsidP="00B11B7E">
      <w:pPr>
        <w:spacing w:before="240"/>
        <w:ind w:right="-284" w:firstLine="709"/>
        <w:rPr>
          <w:szCs w:val="28"/>
        </w:rPr>
      </w:pPr>
      <w:r>
        <w:rPr>
          <w:szCs w:val="28"/>
        </w:rPr>
        <w:t xml:space="preserve">Чертёж общего вида телескопического узла по схеме </w:t>
      </w:r>
      <w:proofErr w:type="spellStart"/>
      <w:r>
        <w:rPr>
          <w:szCs w:val="28"/>
        </w:rPr>
        <w:t>Мерсенна</w:t>
      </w:r>
      <w:proofErr w:type="spellEnd"/>
      <w:r>
        <w:rPr>
          <w:szCs w:val="28"/>
        </w:rPr>
        <w:t xml:space="preserve"> представлен в приложении А. </w:t>
      </w:r>
    </w:p>
    <w:p w:rsidR="00F115E9" w:rsidRDefault="00F115E9" w:rsidP="00064114">
      <w:pPr>
        <w:spacing w:before="240"/>
        <w:ind w:right="-284" w:firstLine="709"/>
        <w:rPr>
          <w:szCs w:val="28"/>
        </w:rPr>
      </w:pPr>
    </w:p>
    <w:p w:rsidR="00F115E9" w:rsidRDefault="00F115E9" w:rsidP="00064114">
      <w:pPr>
        <w:spacing w:before="240"/>
        <w:ind w:right="-284" w:firstLine="709"/>
        <w:rPr>
          <w:szCs w:val="28"/>
        </w:rPr>
      </w:pPr>
    </w:p>
    <w:p w:rsidR="00F115E9" w:rsidRDefault="00F115E9" w:rsidP="00064114">
      <w:pPr>
        <w:spacing w:before="240"/>
        <w:ind w:right="-284" w:firstLine="709"/>
        <w:rPr>
          <w:szCs w:val="28"/>
        </w:rPr>
      </w:pPr>
    </w:p>
    <w:p w:rsidR="00CC5D1D" w:rsidRDefault="00CC5D1D" w:rsidP="007934A3">
      <w:pPr>
        <w:pStyle w:val="1"/>
      </w:pPr>
    </w:p>
    <w:p w:rsidR="00E33BEE" w:rsidRDefault="00F115E9" w:rsidP="007934A3">
      <w:pPr>
        <w:pStyle w:val="1"/>
      </w:pPr>
      <w:bookmarkStart w:id="12" w:name="_Toc474936716"/>
      <w:r>
        <w:lastRenderedPageBreak/>
        <w:t>ВЫВОДЫ</w:t>
      </w:r>
      <w:bookmarkEnd w:id="12"/>
    </w:p>
    <w:p w:rsidR="00CC5D1D" w:rsidRDefault="00CC5D1D" w:rsidP="00CC5D1D">
      <w:pPr>
        <w:spacing w:before="240"/>
        <w:ind w:right="-284"/>
        <w:jc w:val="center"/>
        <w:rPr>
          <w:szCs w:val="28"/>
        </w:rPr>
      </w:pPr>
    </w:p>
    <w:p w:rsidR="00F115E9" w:rsidRDefault="00F115E9" w:rsidP="00F115E9">
      <w:pPr>
        <w:spacing w:before="240"/>
        <w:ind w:right="-284" w:firstLine="709"/>
        <w:rPr>
          <w:szCs w:val="28"/>
        </w:rPr>
      </w:pPr>
      <w:r>
        <w:rPr>
          <w:szCs w:val="28"/>
        </w:rPr>
        <w:t xml:space="preserve">В данной работе проведена разработка телескопического узла по схеме </w:t>
      </w:r>
      <w:proofErr w:type="spellStart"/>
      <w:r>
        <w:rPr>
          <w:szCs w:val="28"/>
        </w:rPr>
        <w:t>Мерсенна</w:t>
      </w:r>
      <w:proofErr w:type="spellEnd"/>
      <w:r>
        <w:rPr>
          <w:szCs w:val="28"/>
        </w:rPr>
        <w:t xml:space="preserve">. Так же рассмотрены современные Фурье спектрометры дистанционного зондирования работающие в </w:t>
      </w:r>
      <w:proofErr w:type="spellStart"/>
      <w:proofErr w:type="gramStart"/>
      <w:r>
        <w:rPr>
          <w:szCs w:val="28"/>
        </w:rPr>
        <w:t>ИК-диапазоне</w:t>
      </w:r>
      <w:proofErr w:type="spellEnd"/>
      <w:proofErr w:type="gramEnd"/>
      <w:r>
        <w:rPr>
          <w:szCs w:val="28"/>
        </w:rPr>
        <w:t>. Сделана визуализация модели телескопического узла, который применяется в спектрометрах, которые рассматривались в данной работе, также был разработан сборочный чертёж.</w:t>
      </w: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F115E9">
      <w:pPr>
        <w:spacing w:before="240"/>
        <w:ind w:right="-284" w:firstLine="709"/>
        <w:rPr>
          <w:szCs w:val="28"/>
        </w:rPr>
      </w:pPr>
    </w:p>
    <w:p w:rsidR="00D96272" w:rsidRDefault="00D96272" w:rsidP="007934A3">
      <w:pPr>
        <w:pStyle w:val="1"/>
      </w:pPr>
      <w:bookmarkStart w:id="13" w:name="_Toc474936717"/>
      <w:r>
        <w:lastRenderedPageBreak/>
        <w:t>БИБЛИОГРАФИЯ</w:t>
      </w:r>
      <w:bookmarkEnd w:id="13"/>
    </w:p>
    <w:p w:rsidR="00D96272" w:rsidRDefault="00D96272" w:rsidP="00D96272">
      <w:pPr>
        <w:spacing w:before="240"/>
        <w:ind w:right="-284"/>
        <w:rPr>
          <w:szCs w:val="28"/>
        </w:rPr>
      </w:pPr>
    </w:p>
    <w:p w:rsidR="000C177F" w:rsidRDefault="000C177F" w:rsidP="00D96272">
      <w:pPr>
        <w:spacing w:before="240"/>
        <w:ind w:right="-284"/>
        <w:rPr>
          <w:szCs w:val="28"/>
        </w:rPr>
      </w:pPr>
    </w:p>
    <w:p w:rsidR="000C177F" w:rsidRDefault="000C177F" w:rsidP="000C177F">
      <w:pPr>
        <w:pStyle w:val="aa"/>
        <w:numPr>
          <w:ilvl w:val="0"/>
          <w:numId w:val="2"/>
        </w:numPr>
        <w:spacing w:before="0"/>
        <w:ind w:right="-284"/>
        <w:rPr>
          <w:szCs w:val="28"/>
        </w:rPr>
      </w:pPr>
      <w:r>
        <w:rPr>
          <w:szCs w:val="28"/>
        </w:rPr>
        <w:t xml:space="preserve">Скворцов, Л.А. Лазерные методы дистанционного обнаружения химических соединений на поверхности тел / Л.А. Скворцов. – Москва. : </w:t>
      </w:r>
      <w:proofErr w:type="spellStart"/>
      <w:r>
        <w:rPr>
          <w:szCs w:val="28"/>
        </w:rPr>
        <w:t>Техносфера</w:t>
      </w:r>
      <w:proofErr w:type="spellEnd"/>
      <w:r>
        <w:rPr>
          <w:szCs w:val="28"/>
        </w:rPr>
        <w:t xml:space="preserve">, 2014. – 208 </w:t>
      </w:r>
      <w:proofErr w:type="gramStart"/>
      <w:r>
        <w:rPr>
          <w:szCs w:val="28"/>
        </w:rPr>
        <w:t>с</w:t>
      </w:r>
      <w:proofErr w:type="gramEnd"/>
      <w:r>
        <w:rPr>
          <w:szCs w:val="28"/>
        </w:rPr>
        <w:t>.</w:t>
      </w:r>
    </w:p>
    <w:p w:rsidR="00E978F7" w:rsidRDefault="000E4127" w:rsidP="000C177F">
      <w:pPr>
        <w:pStyle w:val="aa"/>
        <w:numPr>
          <w:ilvl w:val="0"/>
          <w:numId w:val="2"/>
        </w:numPr>
        <w:spacing w:before="240"/>
        <w:ind w:right="-284"/>
        <w:rPr>
          <w:szCs w:val="28"/>
        </w:rPr>
      </w:pPr>
      <w:proofErr w:type="spellStart"/>
      <w:r>
        <w:rPr>
          <w:szCs w:val="28"/>
        </w:rPr>
        <w:t>Межерис</w:t>
      </w:r>
      <w:proofErr w:type="spellEnd"/>
      <w:r>
        <w:rPr>
          <w:szCs w:val="28"/>
        </w:rPr>
        <w:t xml:space="preserve"> Р. Лазерное дистанционное зондирование / Р. </w:t>
      </w:r>
      <w:proofErr w:type="spellStart"/>
      <w:r>
        <w:rPr>
          <w:szCs w:val="28"/>
        </w:rPr>
        <w:t>Межерис</w:t>
      </w:r>
      <w:proofErr w:type="spellEnd"/>
      <w:r>
        <w:rPr>
          <w:szCs w:val="28"/>
        </w:rPr>
        <w:t xml:space="preserve">. – М.: Мир, 1987. </w:t>
      </w:r>
      <w:r w:rsidR="00E978F7">
        <w:rPr>
          <w:szCs w:val="28"/>
        </w:rPr>
        <w:t xml:space="preserve">– 510 </w:t>
      </w:r>
      <w:proofErr w:type="gramStart"/>
      <w:r w:rsidR="00E978F7">
        <w:rPr>
          <w:szCs w:val="28"/>
        </w:rPr>
        <w:t>с</w:t>
      </w:r>
      <w:proofErr w:type="gramEnd"/>
      <w:r w:rsidR="00E978F7">
        <w:rPr>
          <w:szCs w:val="28"/>
        </w:rPr>
        <w:t>.</w:t>
      </w:r>
    </w:p>
    <w:p w:rsidR="000C177F" w:rsidRDefault="00E978F7" w:rsidP="000C177F">
      <w:pPr>
        <w:pStyle w:val="aa"/>
        <w:numPr>
          <w:ilvl w:val="0"/>
          <w:numId w:val="2"/>
        </w:numPr>
        <w:spacing w:before="240"/>
        <w:ind w:right="-284"/>
        <w:rPr>
          <w:szCs w:val="28"/>
        </w:rPr>
      </w:pPr>
      <w:proofErr w:type="spellStart"/>
      <w:r w:rsidRPr="00E978F7">
        <w:rPr>
          <w:lang w:val="en-US"/>
        </w:rPr>
        <w:t>Ansmann</w:t>
      </w:r>
      <w:proofErr w:type="spellEnd"/>
      <w:r w:rsidRPr="00E978F7">
        <w:rPr>
          <w:lang w:val="en-US"/>
        </w:rPr>
        <w:t xml:space="preserve"> A., Muller D. </w:t>
      </w:r>
      <w:proofErr w:type="spellStart"/>
      <w:r w:rsidRPr="00E978F7">
        <w:rPr>
          <w:lang w:val="en-US"/>
        </w:rPr>
        <w:t>Lidar</w:t>
      </w:r>
      <w:proofErr w:type="spellEnd"/>
      <w:r w:rsidRPr="00E978F7">
        <w:rPr>
          <w:lang w:val="en-US"/>
        </w:rPr>
        <w:t xml:space="preserve"> and atmospheric aerosol particles. – Springer Series in Optical Sciences, 2005 [</w:t>
      </w:r>
      <w:r>
        <w:t>Электронный</w:t>
      </w:r>
      <w:r w:rsidRPr="00E978F7">
        <w:rPr>
          <w:lang w:val="en-US"/>
        </w:rPr>
        <w:t xml:space="preserve"> </w:t>
      </w:r>
      <w:r>
        <w:t>ресурс</w:t>
      </w:r>
      <w:r w:rsidRPr="00E978F7">
        <w:rPr>
          <w:lang w:val="en-US"/>
        </w:rPr>
        <w:t xml:space="preserve">]. – </w:t>
      </w:r>
      <w:r>
        <w:t>Режим</w:t>
      </w:r>
      <w:r w:rsidRPr="00E978F7">
        <w:rPr>
          <w:lang w:val="en-US"/>
        </w:rPr>
        <w:t xml:space="preserve"> </w:t>
      </w:r>
      <w:r>
        <w:t>доступа</w:t>
      </w:r>
      <w:r w:rsidRPr="00E978F7">
        <w:rPr>
          <w:lang w:val="en-US"/>
        </w:rPr>
        <w:t xml:space="preserve">: http://www.springerlink.com/content/j75258113x74r713/fulltext.pdf, </w:t>
      </w:r>
      <w:proofErr w:type="spellStart"/>
      <w:r>
        <w:t>св</w:t>
      </w:r>
      <w:proofErr w:type="spellEnd"/>
      <w:r w:rsidRPr="00E978F7">
        <w:rPr>
          <w:lang w:val="en-US"/>
        </w:rPr>
        <w:t xml:space="preserve">. </w:t>
      </w:r>
      <w:r>
        <w:t>Яз</w:t>
      </w:r>
      <w:proofErr w:type="gramStart"/>
      <w:r>
        <w:t>.</w:t>
      </w:r>
      <w:proofErr w:type="gramEnd"/>
      <w:r>
        <w:t xml:space="preserve"> </w:t>
      </w:r>
      <w:proofErr w:type="gramStart"/>
      <w:r>
        <w:t>а</w:t>
      </w:r>
      <w:proofErr w:type="gramEnd"/>
      <w:r>
        <w:t>нгл. (дата обращения 06.02.2017).</w:t>
      </w:r>
      <w:r w:rsidR="000E4127">
        <w:rPr>
          <w:szCs w:val="28"/>
        </w:rPr>
        <w:t xml:space="preserve">   </w:t>
      </w:r>
    </w:p>
    <w:p w:rsidR="000E4127" w:rsidRPr="00006F5C" w:rsidRDefault="000E4127" w:rsidP="000E4127">
      <w:pPr>
        <w:pStyle w:val="aa"/>
        <w:numPr>
          <w:ilvl w:val="0"/>
          <w:numId w:val="2"/>
        </w:numPr>
        <w:spacing w:before="0"/>
        <w:ind w:right="-284"/>
        <w:rPr>
          <w:szCs w:val="28"/>
          <w:lang w:val="en-US"/>
        </w:rPr>
      </w:pPr>
      <w:r>
        <w:rPr>
          <w:color w:val="000000"/>
          <w:szCs w:val="28"/>
        </w:rPr>
        <w:t xml:space="preserve">Андреас, Б., </w:t>
      </w:r>
      <w:proofErr w:type="spellStart"/>
      <w:r>
        <w:rPr>
          <w:color w:val="000000"/>
          <w:szCs w:val="28"/>
        </w:rPr>
        <w:t>Рэинэр</w:t>
      </w:r>
      <w:proofErr w:type="spellEnd"/>
      <w:r>
        <w:rPr>
          <w:color w:val="000000"/>
          <w:szCs w:val="28"/>
        </w:rPr>
        <w:t xml:space="preserve">, Д., Роланд, Х. Дистанционное зондирование атмосферного загрязнения пассивной ИК – Фурье спектроскопии: перевод с англ. </w:t>
      </w:r>
      <w:r w:rsidRPr="00B1318A">
        <w:rPr>
          <w:color w:val="000000"/>
          <w:szCs w:val="28"/>
          <w:lang w:val="en-US"/>
        </w:rPr>
        <w:t>1998.</w:t>
      </w:r>
      <w:r w:rsidRPr="00F52629">
        <w:rPr>
          <w:color w:val="000000"/>
          <w:szCs w:val="28"/>
          <w:lang w:val="en-US"/>
        </w:rPr>
        <w:t xml:space="preserve"> – 11 </w:t>
      </w:r>
      <w:r>
        <w:rPr>
          <w:color w:val="000000"/>
          <w:szCs w:val="28"/>
        </w:rPr>
        <w:t>с</w:t>
      </w:r>
      <w:r w:rsidRPr="00F52629">
        <w:rPr>
          <w:color w:val="000000"/>
          <w:szCs w:val="28"/>
          <w:lang w:val="en-US"/>
        </w:rPr>
        <w:t>.</w:t>
      </w:r>
      <w:r w:rsidRPr="00B1318A">
        <w:rPr>
          <w:color w:val="000000"/>
          <w:szCs w:val="28"/>
          <w:lang w:val="en-US"/>
        </w:rPr>
        <w:t xml:space="preserve"> </w:t>
      </w:r>
      <w:proofErr w:type="gramStart"/>
      <w:r>
        <w:rPr>
          <w:color w:val="000000"/>
          <w:szCs w:val="28"/>
          <w:lang w:val="en-US"/>
        </w:rPr>
        <w:t xml:space="preserve">[ </w:t>
      </w:r>
      <w:proofErr w:type="gramEnd"/>
      <w:r>
        <w:rPr>
          <w:color w:val="000000"/>
          <w:szCs w:val="28"/>
          <w:lang w:val="en-US"/>
        </w:rPr>
        <w:t xml:space="preserve">Andreas </w:t>
      </w:r>
      <w:proofErr w:type="spellStart"/>
      <w:r>
        <w:rPr>
          <w:color w:val="000000"/>
          <w:szCs w:val="28"/>
          <w:lang w:val="en-US"/>
        </w:rPr>
        <w:t>Beil</w:t>
      </w:r>
      <w:proofErr w:type="spellEnd"/>
      <w:r>
        <w:rPr>
          <w:color w:val="000000"/>
          <w:szCs w:val="28"/>
          <w:lang w:val="en-US"/>
        </w:rPr>
        <w:t xml:space="preserve">, Rainer </w:t>
      </w:r>
      <w:proofErr w:type="spellStart"/>
      <w:r>
        <w:rPr>
          <w:color w:val="000000"/>
          <w:szCs w:val="28"/>
          <w:lang w:val="en-US"/>
        </w:rPr>
        <w:t>Daum</w:t>
      </w:r>
      <w:proofErr w:type="spellEnd"/>
      <w:r>
        <w:rPr>
          <w:color w:val="000000"/>
          <w:szCs w:val="28"/>
          <w:lang w:val="en-US"/>
        </w:rPr>
        <w:t xml:space="preserve">, Roland </w:t>
      </w:r>
      <w:proofErr w:type="spellStart"/>
      <w:r>
        <w:rPr>
          <w:color w:val="000000"/>
          <w:szCs w:val="28"/>
          <w:lang w:val="en-US"/>
        </w:rPr>
        <w:t>Harig</w:t>
      </w:r>
      <w:proofErr w:type="spellEnd"/>
      <w:r>
        <w:rPr>
          <w:color w:val="000000"/>
          <w:szCs w:val="28"/>
          <w:lang w:val="en-US"/>
        </w:rPr>
        <w:t>. Remote sensing of atmospheric pollution by passive FTIR spectrometry; Technical University of Hamburg-</w:t>
      </w:r>
      <w:proofErr w:type="spellStart"/>
      <w:r>
        <w:rPr>
          <w:color w:val="000000"/>
          <w:szCs w:val="28"/>
          <w:lang w:val="en-US"/>
        </w:rPr>
        <w:t>Harburg</w:t>
      </w:r>
      <w:proofErr w:type="spellEnd"/>
      <w:r>
        <w:rPr>
          <w:color w:val="000000"/>
          <w:szCs w:val="28"/>
          <w:lang w:val="en-US"/>
        </w:rPr>
        <w:t>. -  Hamburg, Germany, 1998.</w:t>
      </w:r>
      <w:r w:rsidRPr="000E4127">
        <w:rPr>
          <w:color w:val="000000"/>
          <w:szCs w:val="28"/>
          <w:lang w:val="en-US"/>
        </w:rPr>
        <w:t xml:space="preserve"> </w:t>
      </w:r>
      <w:r>
        <w:rPr>
          <w:color w:val="000000"/>
          <w:szCs w:val="28"/>
          <w:lang w:val="en-US"/>
        </w:rPr>
        <w:t>–</w:t>
      </w:r>
      <w:r w:rsidRPr="000E4127">
        <w:rPr>
          <w:color w:val="000000"/>
          <w:szCs w:val="28"/>
          <w:lang w:val="en-US"/>
        </w:rPr>
        <w:t xml:space="preserve"> 11 </w:t>
      </w:r>
      <w:r>
        <w:rPr>
          <w:color w:val="000000"/>
          <w:szCs w:val="28"/>
        </w:rPr>
        <w:t>с</w:t>
      </w:r>
      <w:r w:rsidRPr="000E4127">
        <w:rPr>
          <w:color w:val="000000"/>
          <w:szCs w:val="28"/>
          <w:lang w:val="en-US"/>
        </w:rPr>
        <w:t>.</w:t>
      </w:r>
    </w:p>
    <w:p w:rsidR="000E4127" w:rsidRPr="002E03F7" w:rsidRDefault="006F39B8" w:rsidP="000C177F">
      <w:pPr>
        <w:pStyle w:val="aa"/>
        <w:numPr>
          <w:ilvl w:val="0"/>
          <w:numId w:val="2"/>
        </w:numPr>
        <w:spacing w:before="240"/>
        <w:ind w:right="-284"/>
        <w:rPr>
          <w:szCs w:val="28"/>
        </w:rPr>
      </w:pPr>
      <w:r>
        <w:rPr>
          <w:szCs w:val="28"/>
        </w:rPr>
        <w:t xml:space="preserve">Роберт А. </w:t>
      </w:r>
      <w:proofErr w:type="spellStart"/>
      <w:r>
        <w:rPr>
          <w:szCs w:val="28"/>
        </w:rPr>
        <w:t>Шовенгердт</w:t>
      </w:r>
      <w:proofErr w:type="spellEnd"/>
      <w:r>
        <w:rPr>
          <w:szCs w:val="28"/>
        </w:rPr>
        <w:t xml:space="preserve">. Дистанционное зондирование. Модели и методы обработки изображений / </w:t>
      </w:r>
      <w:proofErr w:type="spellStart"/>
      <w:r>
        <w:rPr>
          <w:szCs w:val="28"/>
        </w:rPr>
        <w:t>Шовенгердт</w:t>
      </w:r>
      <w:proofErr w:type="spellEnd"/>
      <w:r>
        <w:rPr>
          <w:szCs w:val="28"/>
        </w:rPr>
        <w:t xml:space="preserve"> Роберт А. – М.: </w:t>
      </w:r>
      <w:proofErr w:type="spellStart"/>
      <w:r>
        <w:rPr>
          <w:szCs w:val="28"/>
        </w:rPr>
        <w:t>Техносфера</w:t>
      </w:r>
      <w:proofErr w:type="spellEnd"/>
      <w:r>
        <w:rPr>
          <w:szCs w:val="28"/>
        </w:rPr>
        <w:t xml:space="preserve">, 2010. </w:t>
      </w:r>
      <w:r w:rsidR="00C60A3E">
        <w:rPr>
          <w:szCs w:val="28"/>
        </w:rPr>
        <w:t>–</w:t>
      </w:r>
      <w:r>
        <w:rPr>
          <w:szCs w:val="28"/>
        </w:rPr>
        <w:t xml:space="preserve"> 352</w:t>
      </w:r>
      <w:r w:rsidR="00C60A3E">
        <w:rPr>
          <w:szCs w:val="28"/>
        </w:rPr>
        <w:t xml:space="preserve"> </w:t>
      </w:r>
      <w:proofErr w:type="gramStart"/>
      <w:r w:rsidR="00C60A3E">
        <w:rPr>
          <w:szCs w:val="28"/>
        </w:rPr>
        <w:t>с</w:t>
      </w:r>
      <w:proofErr w:type="gramEnd"/>
      <w:r w:rsidR="00C60A3E">
        <w:rPr>
          <w:szCs w:val="28"/>
        </w:rPr>
        <w:t>.</w:t>
      </w:r>
    </w:p>
    <w:p w:rsidR="002E03F7" w:rsidRDefault="002E03F7" w:rsidP="000C177F">
      <w:pPr>
        <w:pStyle w:val="aa"/>
        <w:numPr>
          <w:ilvl w:val="0"/>
          <w:numId w:val="2"/>
        </w:numPr>
        <w:spacing w:before="240"/>
        <w:ind w:right="-284"/>
        <w:rPr>
          <w:szCs w:val="28"/>
        </w:rPr>
      </w:pPr>
      <w:proofErr w:type="spellStart"/>
      <w:r>
        <w:rPr>
          <w:szCs w:val="28"/>
        </w:rPr>
        <w:t>Сутырина</w:t>
      </w:r>
      <w:proofErr w:type="spellEnd"/>
      <w:r>
        <w:rPr>
          <w:szCs w:val="28"/>
        </w:rPr>
        <w:t xml:space="preserve">, Е.Н. Дистанционное зондирование Земли / Е.Н. </w:t>
      </w:r>
      <w:proofErr w:type="spellStart"/>
      <w:r>
        <w:rPr>
          <w:szCs w:val="28"/>
        </w:rPr>
        <w:t>Сутырина</w:t>
      </w:r>
      <w:proofErr w:type="spellEnd"/>
      <w:r w:rsidR="004528AB">
        <w:rPr>
          <w:szCs w:val="28"/>
        </w:rPr>
        <w:t xml:space="preserve">. – Иркутск.: Изд-во ИГУ, 2013. – 165 </w:t>
      </w:r>
      <w:proofErr w:type="gramStart"/>
      <w:r w:rsidR="004528AB">
        <w:rPr>
          <w:szCs w:val="28"/>
        </w:rPr>
        <w:t>с</w:t>
      </w:r>
      <w:proofErr w:type="gramEnd"/>
      <w:r w:rsidR="004528AB">
        <w:rPr>
          <w:szCs w:val="28"/>
        </w:rPr>
        <w:t>.</w:t>
      </w:r>
    </w:p>
    <w:p w:rsidR="004528AB" w:rsidRDefault="004528AB" w:rsidP="000C177F">
      <w:pPr>
        <w:pStyle w:val="aa"/>
        <w:numPr>
          <w:ilvl w:val="0"/>
          <w:numId w:val="2"/>
        </w:numPr>
        <w:spacing w:before="240"/>
        <w:ind w:right="-284"/>
        <w:rPr>
          <w:szCs w:val="28"/>
        </w:rPr>
      </w:pPr>
      <w:r>
        <w:rPr>
          <w:szCs w:val="28"/>
        </w:rPr>
        <w:t xml:space="preserve">Константинов, П.С., </w:t>
      </w:r>
      <w:proofErr w:type="spellStart"/>
      <w:r>
        <w:rPr>
          <w:szCs w:val="28"/>
        </w:rPr>
        <w:t>Алехнович</w:t>
      </w:r>
      <w:proofErr w:type="spellEnd"/>
      <w:r>
        <w:rPr>
          <w:szCs w:val="28"/>
        </w:rPr>
        <w:t xml:space="preserve">, В.И. Натурные испытания ИК-Фурье </w:t>
      </w:r>
      <w:proofErr w:type="spellStart"/>
      <w:r>
        <w:rPr>
          <w:szCs w:val="28"/>
        </w:rPr>
        <w:t>спектрорадиометра</w:t>
      </w:r>
      <w:proofErr w:type="spellEnd"/>
      <w:r>
        <w:rPr>
          <w:szCs w:val="28"/>
        </w:rPr>
        <w:t xml:space="preserve"> для </w:t>
      </w:r>
      <w:proofErr w:type="spellStart"/>
      <w:r>
        <w:rPr>
          <w:szCs w:val="28"/>
        </w:rPr>
        <w:t>дистанионного</w:t>
      </w:r>
      <w:proofErr w:type="spellEnd"/>
      <w:r>
        <w:rPr>
          <w:szCs w:val="28"/>
        </w:rPr>
        <w:t xml:space="preserve"> зондирования атмосферы / П.С. Константинов, В.И. </w:t>
      </w:r>
      <w:proofErr w:type="spellStart"/>
      <w:r>
        <w:rPr>
          <w:szCs w:val="28"/>
        </w:rPr>
        <w:t>Алехнович</w:t>
      </w:r>
      <w:proofErr w:type="spellEnd"/>
      <w:r>
        <w:rPr>
          <w:szCs w:val="28"/>
        </w:rPr>
        <w:t>. – Россия, МГТУ им. Н.Э. Баумана, 2013. – 57с.</w:t>
      </w:r>
    </w:p>
    <w:p w:rsidR="004528AB" w:rsidRDefault="00AC5753" w:rsidP="000C177F">
      <w:pPr>
        <w:pStyle w:val="aa"/>
        <w:numPr>
          <w:ilvl w:val="0"/>
          <w:numId w:val="2"/>
        </w:numPr>
        <w:spacing w:before="240"/>
        <w:ind w:right="-284"/>
        <w:rPr>
          <w:szCs w:val="28"/>
        </w:rPr>
      </w:pPr>
      <w:r>
        <w:rPr>
          <w:szCs w:val="28"/>
        </w:rPr>
        <w:t xml:space="preserve">Морозов, А.Н., Светличный, С.И. Основы </w:t>
      </w:r>
      <w:proofErr w:type="spellStart"/>
      <w:r>
        <w:rPr>
          <w:szCs w:val="28"/>
        </w:rPr>
        <w:t>Фурье-спектрорадиометрии</w:t>
      </w:r>
      <w:proofErr w:type="spellEnd"/>
      <w:r>
        <w:rPr>
          <w:szCs w:val="28"/>
        </w:rPr>
        <w:t xml:space="preserve"> / А.Н. Морозов, С.И. Светличный. – М.: Наука, 2016. – 275 </w:t>
      </w:r>
      <w:proofErr w:type="gramStart"/>
      <w:r>
        <w:rPr>
          <w:szCs w:val="28"/>
        </w:rPr>
        <w:t>с</w:t>
      </w:r>
      <w:proofErr w:type="gramEnd"/>
      <w:r>
        <w:rPr>
          <w:szCs w:val="28"/>
        </w:rPr>
        <w:t>.</w:t>
      </w:r>
    </w:p>
    <w:p w:rsidR="000B4519" w:rsidRPr="004B572C" w:rsidRDefault="000B4519" w:rsidP="000C177F">
      <w:pPr>
        <w:pStyle w:val="aa"/>
        <w:numPr>
          <w:ilvl w:val="0"/>
          <w:numId w:val="2"/>
        </w:numPr>
        <w:spacing w:before="240"/>
        <w:ind w:right="-284"/>
        <w:rPr>
          <w:szCs w:val="28"/>
        </w:rPr>
      </w:pPr>
      <w:r>
        <w:rPr>
          <w:szCs w:val="28"/>
        </w:rPr>
        <w:lastRenderedPageBreak/>
        <w:t>Корпорация «</w:t>
      </w:r>
      <w:proofErr w:type="spellStart"/>
      <w:r>
        <w:rPr>
          <w:szCs w:val="28"/>
          <w:lang w:val="en-US"/>
        </w:rPr>
        <w:t>Bruker</w:t>
      </w:r>
      <w:proofErr w:type="spellEnd"/>
      <w:r>
        <w:rPr>
          <w:szCs w:val="28"/>
        </w:rPr>
        <w:t xml:space="preserve">» </w:t>
      </w:r>
      <w:r w:rsidRPr="000B4519">
        <w:rPr>
          <w:szCs w:val="28"/>
        </w:rPr>
        <w:t>[</w:t>
      </w:r>
      <w:r>
        <w:rPr>
          <w:szCs w:val="28"/>
        </w:rPr>
        <w:t>Электронный ресурс</w:t>
      </w:r>
      <w:r w:rsidRPr="000B4519">
        <w:rPr>
          <w:szCs w:val="28"/>
        </w:rPr>
        <w:t>]</w:t>
      </w:r>
      <w:r>
        <w:rPr>
          <w:szCs w:val="28"/>
        </w:rPr>
        <w:t xml:space="preserve"> – Режим доступа: </w:t>
      </w:r>
      <w:hyperlink r:id="rId15" w:history="1">
        <w:r w:rsidRPr="00B8574F">
          <w:rPr>
            <w:rStyle w:val="ad"/>
            <w:szCs w:val="28"/>
          </w:rPr>
          <w:t>https://www.bruker.com/ru/products/infrared-near-infrared-and-raman-spectroscopy/remote-sensing.html</w:t>
        </w:r>
      </w:hyperlink>
      <w:r w:rsidR="00E978F7">
        <w:rPr>
          <w:szCs w:val="28"/>
        </w:rPr>
        <w:t>, свободный, (дата обращения: 15</w:t>
      </w:r>
      <w:r>
        <w:rPr>
          <w:szCs w:val="28"/>
        </w:rPr>
        <w:t>.02.2017).</w:t>
      </w:r>
    </w:p>
    <w:p w:rsidR="004B572C" w:rsidRDefault="002D7789" w:rsidP="000C177F">
      <w:pPr>
        <w:pStyle w:val="aa"/>
        <w:numPr>
          <w:ilvl w:val="0"/>
          <w:numId w:val="2"/>
        </w:numPr>
        <w:spacing w:before="240"/>
        <w:ind w:right="-284"/>
        <w:rPr>
          <w:szCs w:val="28"/>
        </w:rPr>
      </w:pPr>
      <w:r>
        <w:rPr>
          <w:szCs w:val="28"/>
        </w:rPr>
        <w:t xml:space="preserve">Мельников, О.А., Слюсарев, Г.Г. Современный телескоп / О.А. Мельников, Г.Г. Слюсарев – М.: Наука, 1968. – 234 </w:t>
      </w:r>
      <w:proofErr w:type="gramStart"/>
      <w:r>
        <w:rPr>
          <w:szCs w:val="28"/>
        </w:rPr>
        <w:t>с</w:t>
      </w:r>
      <w:proofErr w:type="gramEnd"/>
      <w:r>
        <w:rPr>
          <w:szCs w:val="28"/>
        </w:rPr>
        <w:t>.</w:t>
      </w:r>
    </w:p>
    <w:p w:rsidR="000B4519" w:rsidRDefault="000B451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2D7789" w:rsidRDefault="002D7789" w:rsidP="000B4519">
      <w:pPr>
        <w:pStyle w:val="aa"/>
        <w:spacing w:before="240"/>
        <w:ind w:right="-284"/>
        <w:rPr>
          <w:szCs w:val="28"/>
        </w:rPr>
      </w:pPr>
    </w:p>
    <w:p w:rsidR="00CC5D1D" w:rsidRPr="00091456" w:rsidRDefault="00CC5D1D" w:rsidP="00091456">
      <w:pPr>
        <w:spacing w:before="240"/>
        <w:ind w:right="-284"/>
        <w:rPr>
          <w:szCs w:val="28"/>
        </w:rPr>
      </w:pPr>
    </w:p>
    <w:p w:rsidR="002D7789" w:rsidRDefault="00E72BE0" w:rsidP="007934A3">
      <w:pPr>
        <w:pStyle w:val="1"/>
      </w:pPr>
      <w:bookmarkStart w:id="14" w:name="_Toc474936718"/>
      <w:r>
        <w:t>ПРИЛОЖЕНИЕ А. Конструкторская документация</w:t>
      </w:r>
      <w:bookmarkEnd w:id="14"/>
    </w:p>
    <w:p w:rsidR="00E72BE0" w:rsidRDefault="00E72BE0" w:rsidP="00E72BE0">
      <w:pPr>
        <w:pStyle w:val="aa"/>
        <w:spacing w:before="240"/>
        <w:ind w:right="-284"/>
        <w:jc w:val="left"/>
        <w:rPr>
          <w:szCs w:val="28"/>
        </w:rPr>
      </w:pPr>
    </w:p>
    <w:p w:rsidR="00E72BE0" w:rsidRDefault="00E72BE0" w:rsidP="00E72BE0">
      <w:pPr>
        <w:pStyle w:val="aa"/>
        <w:spacing w:before="240"/>
        <w:ind w:left="0" w:right="-284" w:firstLine="720"/>
        <w:jc w:val="left"/>
        <w:rPr>
          <w:szCs w:val="28"/>
        </w:rPr>
      </w:pPr>
      <w:r>
        <w:rPr>
          <w:szCs w:val="28"/>
        </w:rPr>
        <w:t>В состав конструкторской документации входит сборочный чертёж телескопического узла.</w:t>
      </w: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Default="00E72BE0" w:rsidP="00E72BE0">
      <w:pPr>
        <w:pStyle w:val="aa"/>
        <w:spacing w:before="240"/>
        <w:ind w:left="0" w:right="-284" w:firstLine="720"/>
        <w:jc w:val="left"/>
        <w:rPr>
          <w:szCs w:val="28"/>
        </w:rPr>
      </w:pPr>
    </w:p>
    <w:p w:rsidR="00E72BE0" w:rsidRPr="00A45566" w:rsidRDefault="00E72BE0" w:rsidP="00A45566">
      <w:pPr>
        <w:spacing w:before="240"/>
        <w:ind w:right="-284"/>
        <w:jc w:val="left"/>
        <w:rPr>
          <w:szCs w:val="28"/>
        </w:rPr>
      </w:pPr>
    </w:p>
    <w:sectPr w:rsidR="00E72BE0" w:rsidRPr="00A45566" w:rsidSect="007B2F73">
      <w:footerReference w:type="default" r:id="rId16"/>
      <w:pgSz w:w="11906" w:h="16838"/>
      <w:pgMar w:top="1134" w:right="850" w:bottom="1134" w:left="1701" w:header="708" w:footer="708"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57D2" w:rsidRDefault="00B057D2" w:rsidP="007B2F73">
      <w:pPr>
        <w:spacing w:before="0" w:line="240" w:lineRule="auto"/>
      </w:pPr>
      <w:r>
        <w:separator/>
      </w:r>
    </w:p>
  </w:endnote>
  <w:endnote w:type="continuationSeparator" w:id="0">
    <w:p w:rsidR="00B057D2" w:rsidRDefault="00B057D2" w:rsidP="007B2F73">
      <w:pPr>
        <w:spacing w:before="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inherit">
    <w:altName w:val="Times New Roman"/>
    <w:panose1 w:val="00000000000000000000"/>
    <w:charset w:val="00"/>
    <w:family w:val="roman"/>
    <w:notTrueType/>
    <w:pitch w:val="default"/>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6225648"/>
      <w:docPartObj>
        <w:docPartGallery w:val="Page Numbers (Bottom of Page)"/>
        <w:docPartUnique/>
      </w:docPartObj>
    </w:sdtPr>
    <w:sdtContent>
      <w:p w:rsidR="00073377" w:rsidRDefault="005174EE">
        <w:pPr>
          <w:pStyle w:val="a6"/>
          <w:jc w:val="center"/>
        </w:pPr>
        <w:fldSimple w:instr=" PAGE   \* MERGEFORMAT ">
          <w:r w:rsidR="007934A3">
            <w:rPr>
              <w:noProof/>
            </w:rPr>
            <w:t>2</w:t>
          </w:r>
        </w:fldSimple>
      </w:p>
    </w:sdtContent>
  </w:sdt>
  <w:p w:rsidR="00073377" w:rsidRDefault="00073377">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57D2" w:rsidRDefault="00B057D2" w:rsidP="007B2F73">
      <w:pPr>
        <w:spacing w:before="0" w:line="240" w:lineRule="auto"/>
      </w:pPr>
      <w:r>
        <w:separator/>
      </w:r>
    </w:p>
  </w:footnote>
  <w:footnote w:type="continuationSeparator" w:id="0">
    <w:p w:rsidR="00B057D2" w:rsidRDefault="00B057D2" w:rsidP="007B2F73">
      <w:pPr>
        <w:spacing w:before="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7C4755"/>
    <w:multiLevelType w:val="hybridMultilevel"/>
    <w:tmpl w:val="A5C8656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1DCB2698"/>
    <w:multiLevelType w:val="hybridMultilevel"/>
    <w:tmpl w:val="8D8A48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29140C9"/>
    <w:multiLevelType w:val="hybridMultilevel"/>
    <w:tmpl w:val="9E0A5E7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40"/>
  <w:displayHorizontalDrawingGridEvery w:val="2"/>
  <w:characterSpacingControl w:val="doNotCompress"/>
  <w:footnotePr>
    <w:footnote w:id="-1"/>
    <w:footnote w:id="0"/>
  </w:footnotePr>
  <w:endnotePr>
    <w:endnote w:id="-1"/>
    <w:endnote w:id="0"/>
  </w:endnotePr>
  <w:compat/>
  <w:rsids>
    <w:rsidRoot w:val="007B2F73"/>
    <w:rsid w:val="00031C32"/>
    <w:rsid w:val="000332DF"/>
    <w:rsid w:val="00064114"/>
    <w:rsid w:val="00065488"/>
    <w:rsid w:val="00073377"/>
    <w:rsid w:val="00080470"/>
    <w:rsid w:val="00091456"/>
    <w:rsid w:val="00097004"/>
    <w:rsid w:val="000B4519"/>
    <w:rsid w:val="000C177F"/>
    <w:rsid w:val="000C3EA1"/>
    <w:rsid w:val="000C77B8"/>
    <w:rsid w:val="000D2267"/>
    <w:rsid w:val="000E4127"/>
    <w:rsid w:val="000F0E59"/>
    <w:rsid w:val="001223BE"/>
    <w:rsid w:val="00152F35"/>
    <w:rsid w:val="00166EB7"/>
    <w:rsid w:val="00177EA3"/>
    <w:rsid w:val="00184CEF"/>
    <w:rsid w:val="001C6D58"/>
    <w:rsid w:val="0020317B"/>
    <w:rsid w:val="002035F7"/>
    <w:rsid w:val="002A2F5E"/>
    <w:rsid w:val="002B2E4A"/>
    <w:rsid w:val="002D7789"/>
    <w:rsid w:val="002E03F7"/>
    <w:rsid w:val="002E6297"/>
    <w:rsid w:val="00332A14"/>
    <w:rsid w:val="00382E50"/>
    <w:rsid w:val="003D0619"/>
    <w:rsid w:val="003D385C"/>
    <w:rsid w:val="004217CE"/>
    <w:rsid w:val="004528AB"/>
    <w:rsid w:val="00454DFA"/>
    <w:rsid w:val="004B572C"/>
    <w:rsid w:val="004E1885"/>
    <w:rsid w:val="005174EE"/>
    <w:rsid w:val="00541ECE"/>
    <w:rsid w:val="005746BF"/>
    <w:rsid w:val="005B3BAD"/>
    <w:rsid w:val="005D2570"/>
    <w:rsid w:val="005E440B"/>
    <w:rsid w:val="005F21E9"/>
    <w:rsid w:val="006240DC"/>
    <w:rsid w:val="006364D4"/>
    <w:rsid w:val="00637392"/>
    <w:rsid w:val="006806BE"/>
    <w:rsid w:val="00693BF8"/>
    <w:rsid w:val="006C067C"/>
    <w:rsid w:val="006C457B"/>
    <w:rsid w:val="006C756C"/>
    <w:rsid w:val="006D0B92"/>
    <w:rsid w:val="006F39B8"/>
    <w:rsid w:val="00704189"/>
    <w:rsid w:val="00722E48"/>
    <w:rsid w:val="00737BF8"/>
    <w:rsid w:val="00743A41"/>
    <w:rsid w:val="00755BF3"/>
    <w:rsid w:val="0077436D"/>
    <w:rsid w:val="00776C9D"/>
    <w:rsid w:val="007934A3"/>
    <w:rsid w:val="007B2F73"/>
    <w:rsid w:val="007F1199"/>
    <w:rsid w:val="007F3479"/>
    <w:rsid w:val="00804414"/>
    <w:rsid w:val="0082512A"/>
    <w:rsid w:val="00840943"/>
    <w:rsid w:val="008A05FE"/>
    <w:rsid w:val="008C751F"/>
    <w:rsid w:val="008E28CC"/>
    <w:rsid w:val="0095113A"/>
    <w:rsid w:val="00955832"/>
    <w:rsid w:val="00971BD9"/>
    <w:rsid w:val="00A45566"/>
    <w:rsid w:val="00A90F19"/>
    <w:rsid w:val="00A92002"/>
    <w:rsid w:val="00AB77DF"/>
    <w:rsid w:val="00AC5753"/>
    <w:rsid w:val="00B057D2"/>
    <w:rsid w:val="00B11B7E"/>
    <w:rsid w:val="00B32D0F"/>
    <w:rsid w:val="00B3667C"/>
    <w:rsid w:val="00B47364"/>
    <w:rsid w:val="00B640B0"/>
    <w:rsid w:val="00B7758E"/>
    <w:rsid w:val="00B84B03"/>
    <w:rsid w:val="00BA4B98"/>
    <w:rsid w:val="00BF3AC9"/>
    <w:rsid w:val="00C10558"/>
    <w:rsid w:val="00C23C1B"/>
    <w:rsid w:val="00C3784A"/>
    <w:rsid w:val="00C515FA"/>
    <w:rsid w:val="00C528AF"/>
    <w:rsid w:val="00C60A3E"/>
    <w:rsid w:val="00C63B3B"/>
    <w:rsid w:val="00C92DDB"/>
    <w:rsid w:val="00C93879"/>
    <w:rsid w:val="00CB03AF"/>
    <w:rsid w:val="00CB3A1E"/>
    <w:rsid w:val="00CC5D1D"/>
    <w:rsid w:val="00CE47B8"/>
    <w:rsid w:val="00D027C1"/>
    <w:rsid w:val="00D75603"/>
    <w:rsid w:val="00D96272"/>
    <w:rsid w:val="00DB30A1"/>
    <w:rsid w:val="00DE380E"/>
    <w:rsid w:val="00DE7A13"/>
    <w:rsid w:val="00E33BEE"/>
    <w:rsid w:val="00E71EBE"/>
    <w:rsid w:val="00E72BE0"/>
    <w:rsid w:val="00E9214F"/>
    <w:rsid w:val="00E978F7"/>
    <w:rsid w:val="00EC2810"/>
    <w:rsid w:val="00EF1D61"/>
    <w:rsid w:val="00F115E9"/>
    <w:rsid w:val="00F26B3C"/>
    <w:rsid w:val="00F5262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colormenu v:ext="edit" stroke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ind w:firstLine="70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2F73"/>
    <w:pPr>
      <w:spacing w:before="60" w:after="0" w:line="360" w:lineRule="auto"/>
      <w:ind w:firstLine="0"/>
      <w:jc w:val="both"/>
    </w:pPr>
    <w:rPr>
      <w:rFonts w:ascii="Times New Roman" w:eastAsia="Times New Roman" w:hAnsi="Times New Roman" w:cs="Times New Roman"/>
      <w:sz w:val="28"/>
      <w:szCs w:val="24"/>
      <w:lang w:eastAsia="ru-RU"/>
    </w:rPr>
  </w:style>
  <w:style w:type="paragraph" w:styleId="1">
    <w:name w:val="heading 1"/>
    <w:basedOn w:val="a"/>
    <w:next w:val="a"/>
    <w:link w:val="10"/>
    <w:autoRedefine/>
    <w:uiPriority w:val="9"/>
    <w:qFormat/>
    <w:rsid w:val="007934A3"/>
    <w:pPr>
      <w:spacing w:before="0"/>
      <w:jc w:val="center"/>
      <w:outlineLvl w:val="0"/>
    </w:pPr>
    <w:rPr>
      <w:color w:val="000000" w:themeColor="text1"/>
    </w:rPr>
  </w:style>
  <w:style w:type="paragraph" w:styleId="2">
    <w:name w:val="heading 2"/>
    <w:basedOn w:val="a"/>
    <w:next w:val="a"/>
    <w:link w:val="20"/>
    <w:uiPriority w:val="9"/>
    <w:unhideWhenUsed/>
    <w:qFormat/>
    <w:rsid w:val="00CC5D1D"/>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7B2F73"/>
    <w:pPr>
      <w:spacing w:after="0" w:line="240" w:lineRule="auto"/>
      <w:ind w:firstLine="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semiHidden/>
    <w:unhideWhenUsed/>
    <w:rsid w:val="007B2F73"/>
    <w:pPr>
      <w:tabs>
        <w:tab w:val="center" w:pos="4677"/>
        <w:tab w:val="right" w:pos="9355"/>
      </w:tabs>
      <w:spacing w:before="0" w:line="240" w:lineRule="auto"/>
    </w:pPr>
  </w:style>
  <w:style w:type="character" w:customStyle="1" w:styleId="a5">
    <w:name w:val="Верхний колонтитул Знак"/>
    <w:basedOn w:val="a0"/>
    <w:link w:val="a4"/>
    <w:uiPriority w:val="99"/>
    <w:semiHidden/>
    <w:rsid w:val="007B2F73"/>
    <w:rPr>
      <w:rFonts w:ascii="Times New Roman" w:eastAsia="Times New Roman" w:hAnsi="Times New Roman" w:cs="Times New Roman"/>
      <w:sz w:val="28"/>
      <w:szCs w:val="24"/>
      <w:lang w:eastAsia="ru-RU"/>
    </w:rPr>
  </w:style>
  <w:style w:type="paragraph" w:styleId="a6">
    <w:name w:val="footer"/>
    <w:basedOn w:val="a"/>
    <w:link w:val="a7"/>
    <w:uiPriority w:val="99"/>
    <w:unhideWhenUsed/>
    <w:rsid w:val="007B2F73"/>
    <w:pPr>
      <w:tabs>
        <w:tab w:val="center" w:pos="4677"/>
        <w:tab w:val="right" w:pos="9355"/>
      </w:tabs>
      <w:spacing w:before="0" w:line="240" w:lineRule="auto"/>
    </w:pPr>
  </w:style>
  <w:style w:type="character" w:customStyle="1" w:styleId="a7">
    <w:name w:val="Нижний колонтитул Знак"/>
    <w:basedOn w:val="a0"/>
    <w:link w:val="a6"/>
    <w:uiPriority w:val="99"/>
    <w:rsid w:val="007B2F73"/>
    <w:rPr>
      <w:rFonts w:ascii="Times New Roman" w:eastAsia="Times New Roman" w:hAnsi="Times New Roman" w:cs="Times New Roman"/>
      <w:sz w:val="28"/>
      <w:szCs w:val="24"/>
      <w:lang w:eastAsia="ru-RU"/>
    </w:rPr>
  </w:style>
  <w:style w:type="paragraph" w:styleId="a8">
    <w:name w:val="Balloon Text"/>
    <w:basedOn w:val="a"/>
    <w:link w:val="a9"/>
    <w:uiPriority w:val="99"/>
    <w:semiHidden/>
    <w:unhideWhenUsed/>
    <w:rsid w:val="006C457B"/>
    <w:pPr>
      <w:spacing w:before="0" w:line="240" w:lineRule="auto"/>
    </w:pPr>
    <w:rPr>
      <w:rFonts w:ascii="Tahoma" w:hAnsi="Tahoma" w:cs="Tahoma"/>
      <w:sz w:val="16"/>
      <w:szCs w:val="16"/>
    </w:rPr>
  </w:style>
  <w:style w:type="character" w:customStyle="1" w:styleId="a9">
    <w:name w:val="Текст выноски Знак"/>
    <w:basedOn w:val="a0"/>
    <w:link w:val="a8"/>
    <w:uiPriority w:val="99"/>
    <w:semiHidden/>
    <w:rsid w:val="006C457B"/>
    <w:rPr>
      <w:rFonts w:ascii="Tahoma" w:eastAsia="Times New Roman" w:hAnsi="Tahoma" w:cs="Tahoma"/>
      <w:sz w:val="16"/>
      <w:szCs w:val="16"/>
      <w:lang w:eastAsia="ru-RU"/>
    </w:rPr>
  </w:style>
  <w:style w:type="paragraph" w:styleId="aa">
    <w:name w:val="List Paragraph"/>
    <w:basedOn w:val="a"/>
    <w:uiPriority w:val="34"/>
    <w:qFormat/>
    <w:rsid w:val="002B2E4A"/>
    <w:pPr>
      <w:ind w:left="720"/>
      <w:contextualSpacing/>
    </w:pPr>
  </w:style>
  <w:style w:type="paragraph" w:styleId="HTML">
    <w:name w:val="HTML Preformatted"/>
    <w:basedOn w:val="a"/>
    <w:link w:val="HTML0"/>
    <w:uiPriority w:val="99"/>
    <w:semiHidden/>
    <w:unhideWhenUsed/>
    <w:rsid w:val="00A90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240" w:lineRule="auto"/>
      <w:jc w:val="left"/>
    </w:pPr>
    <w:rPr>
      <w:rFonts w:ascii="Courier New" w:hAnsi="Courier New" w:cs="Courier New"/>
      <w:sz w:val="20"/>
      <w:szCs w:val="20"/>
    </w:rPr>
  </w:style>
  <w:style w:type="character" w:customStyle="1" w:styleId="HTML0">
    <w:name w:val="Стандартный HTML Знак"/>
    <w:basedOn w:val="a0"/>
    <w:link w:val="HTML"/>
    <w:uiPriority w:val="99"/>
    <w:semiHidden/>
    <w:rsid w:val="00A90F19"/>
    <w:rPr>
      <w:rFonts w:ascii="Courier New" w:eastAsia="Times New Roman" w:hAnsi="Courier New" w:cs="Courier New"/>
      <w:sz w:val="20"/>
      <w:szCs w:val="20"/>
      <w:lang w:eastAsia="ru-RU"/>
    </w:rPr>
  </w:style>
  <w:style w:type="character" w:styleId="ab">
    <w:name w:val="Placeholder Text"/>
    <w:basedOn w:val="a0"/>
    <w:uiPriority w:val="99"/>
    <w:semiHidden/>
    <w:rsid w:val="00755BF3"/>
    <w:rPr>
      <w:color w:val="808080"/>
    </w:rPr>
  </w:style>
  <w:style w:type="paragraph" w:styleId="ac">
    <w:name w:val="Normal (Web)"/>
    <w:basedOn w:val="a"/>
    <w:uiPriority w:val="99"/>
    <w:semiHidden/>
    <w:unhideWhenUsed/>
    <w:rsid w:val="006240DC"/>
    <w:pPr>
      <w:spacing w:before="100" w:beforeAutospacing="1" w:after="100" w:afterAutospacing="1" w:line="240" w:lineRule="auto"/>
      <w:jc w:val="left"/>
    </w:pPr>
    <w:rPr>
      <w:sz w:val="24"/>
    </w:rPr>
  </w:style>
  <w:style w:type="character" w:customStyle="1" w:styleId="apple-converted-space">
    <w:name w:val="apple-converted-space"/>
    <w:basedOn w:val="a0"/>
    <w:rsid w:val="005F21E9"/>
  </w:style>
  <w:style w:type="character" w:styleId="ad">
    <w:name w:val="Hyperlink"/>
    <w:basedOn w:val="a0"/>
    <w:uiPriority w:val="99"/>
    <w:unhideWhenUsed/>
    <w:rsid w:val="000B4519"/>
    <w:rPr>
      <w:color w:val="0000FF" w:themeColor="hyperlink"/>
      <w:u w:val="single"/>
    </w:rPr>
  </w:style>
  <w:style w:type="character" w:customStyle="1" w:styleId="10">
    <w:name w:val="Заголовок 1 Знак"/>
    <w:basedOn w:val="a0"/>
    <w:link w:val="1"/>
    <w:uiPriority w:val="9"/>
    <w:rsid w:val="007934A3"/>
    <w:rPr>
      <w:rFonts w:ascii="Times New Roman" w:eastAsia="Times New Roman" w:hAnsi="Times New Roman" w:cs="Times New Roman"/>
      <w:color w:val="000000" w:themeColor="text1"/>
      <w:sz w:val="28"/>
      <w:szCs w:val="24"/>
      <w:lang w:eastAsia="ru-RU"/>
    </w:rPr>
  </w:style>
  <w:style w:type="character" w:customStyle="1" w:styleId="20">
    <w:name w:val="Заголовок 2 Знак"/>
    <w:basedOn w:val="a0"/>
    <w:link w:val="2"/>
    <w:uiPriority w:val="9"/>
    <w:rsid w:val="00CC5D1D"/>
    <w:rPr>
      <w:rFonts w:asciiTheme="majorHAnsi" w:eastAsiaTheme="majorEastAsia" w:hAnsiTheme="majorHAnsi" w:cstheme="majorBidi"/>
      <w:b/>
      <w:bCs/>
      <w:color w:val="4F81BD" w:themeColor="accent1"/>
      <w:sz w:val="26"/>
      <w:szCs w:val="26"/>
      <w:lang w:eastAsia="ru-RU"/>
    </w:rPr>
  </w:style>
  <w:style w:type="paragraph" w:styleId="ae">
    <w:name w:val="TOC Heading"/>
    <w:basedOn w:val="1"/>
    <w:next w:val="a"/>
    <w:uiPriority w:val="39"/>
    <w:unhideWhenUsed/>
    <w:qFormat/>
    <w:rsid w:val="00704189"/>
    <w:pPr>
      <w:keepNext/>
      <w:keepLines/>
      <w:spacing w:before="480" w:line="276" w:lineRule="auto"/>
      <w:jc w:val="left"/>
      <w:outlineLvl w:val="9"/>
    </w:pPr>
    <w:rPr>
      <w:rFonts w:asciiTheme="majorHAnsi" w:eastAsiaTheme="majorEastAsia" w:hAnsiTheme="majorHAnsi" w:cstheme="majorBidi"/>
      <w:b/>
      <w:bCs/>
      <w:color w:val="365F91" w:themeColor="accent1" w:themeShade="BF"/>
      <w:szCs w:val="28"/>
      <w:lang w:eastAsia="en-US"/>
    </w:rPr>
  </w:style>
  <w:style w:type="paragraph" w:styleId="11">
    <w:name w:val="toc 1"/>
    <w:basedOn w:val="a"/>
    <w:next w:val="a"/>
    <w:autoRedefine/>
    <w:uiPriority w:val="39"/>
    <w:unhideWhenUsed/>
    <w:rsid w:val="00704189"/>
    <w:pPr>
      <w:spacing w:after="100"/>
    </w:pPr>
  </w:style>
  <w:style w:type="paragraph" w:styleId="21">
    <w:name w:val="toc 2"/>
    <w:basedOn w:val="a"/>
    <w:next w:val="a"/>
    <w:autoRedefine/>
    <w:uiPriority w:val="39"/>
    <w:unhideWhenUsed/>
    <w:rsid w:val="00704189"/>
    <w:pPr>
      <w:spacing w:after="100"/>
      <w:ind w:left="280"/>
    </w:pPr>
  </w:style>
</w:styles>
</file>

<file path=word/webSettings.xml><?xml version="1.0" encoding="utf-8"?>
<w:webSettings xmlns:r="http://schemas.openxmlformats.org/officeDocument/2006/relationships" xmlns:w="http://schemas.openxmlformats.org/wordprocessingml/2006/main">
  <w:divs>
    <w:div w:id="389966645">
      <w:bodyDiv w:val="1"/>
      <w:marLeft w:val="0"/>
      <w:marRight w:val="0"/>
      <w:marTop w:val="0"/>
      <w:marBottom w:val="0"/>
      <w:divBdr>
        <w:top w:val="none" w:sz="0" w:space="0" w:color="auto"/>
        <w:left w:val="none" w:sz="0" w:space="0" w:color="auto"/>
        <w:bottom w:val="none" w:sz="0" w:space="0" w:color="auto"/>
        <w:right w:val="none" w:sz="0" w:space="0" w:color="auto"/>
      </w:divBdr>
    </w:div>
    <w:div w:id="708532829">
      <w:bodyDiv w:val="1"/>
      <w:marLeft w:val="0"/>
      <w:marRight w:val="0"/>
      <w:marTop w:val="0"/>
      <w:marBottom w:val="0"/>
      <w:divBdr>
        <w:top w:val="none" w:sz="0" w:space="0" w:color="auto"/>
        <w:left w:val="none" w:sz="0" w:space="0" w:color="auto"/>
        <w:bottom w:val="none" w:sz="0" w:space="0" w:color="auto"/>
        <w:right w:val="none" w:sz="0" w:space="0" w:color="auto"/>
      </w:divBdr>
    </w:div>
    <w:div w:id="1525048074">
      <w:bodyDiv w:val="1"/>
      <w:marLeft w:val="0"/>
      <w:marRight w:val="0"/>
      <w:marTop w:val="0"/>
      <w:marBottom w:val="0"/>
      <w:divBdr>
        <w:top w:val="none" w:sz="0" w:space="0" w:color="auto"/>
        <w:left w:val="none" w:sz="0" w:space="0" w:color="auto"/>
        <w:bottom w:val="none" w:sz="0" w:space="0" w:color="auto"/>
        <w:right w:val="none" w:sz="0" w:space="0" w:color="auto"/>
      </w:divBdr>
    </w:div>
    <w:div w:id="1872692331">
      <w:bodyDiv w:val="1"/>
      <w:marLeft w:val="0"/>
      <w:marRight w:val="0"/>
      <w:marTop w:val="0"/>
      <w:marBottom w:val="0"/>
      <w:divBdr>
        <w:top w:val="none" w:sz="0" w:space="0" w:color="auto"/>
        <w:left w:val="none" w:sz="0" w:space="0" w:color="auto"/>
        <w:bottom w:val="none" w:sz="0" w:space="0" w:color="auto"/>
        <w:right w:val="none" w:sz="0" w:space="0" w:color="auto"/>
      </w:divBdr>
    </w:div>
    <w:div w:id="1882131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bruker.com/ru/products/infrared-near-infrared-and-raman-spectroscopy/remote-sensing.html"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EC3A2C-BE34-408F-B00E-7D04C1C37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903</TotalTime>
  <Pages>1</Pages>
  <Words>4104</Words>
  <Characters>23393</Characters>
  <Application>Microsoft Office Word</Application>
  <DocSecurity>0</DocSecurity>
  <Lines>194</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27443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dc:creator>
  <cp:keywords/>
  <dc:description/>
  <cp:lastModifiedBy>Сергей</cp:lastModifiedBy>
  <cp:revision>47</cp:revision>
  <dcterms:created xsi:type="dcterms:W3CDTF">2017-01-27T12:40:00Z</dcterms:created>
  <dcterms:modified xsi:type="dcterms:W3CDTF">2017-02-21T18:37:00Z</dcterms:modified>
</cp:coreProperties>
</file>